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8D1" w:rsidRPr="004728D1" w:rsidRDefault="004728D1" w:rsidP="004728D1">
      <w:pPr>
        <w:spacing w:line="560" w:lineRule="exact"/>
        <w:rPr>
          <w:rFonts w:ascii="黑体" w:eastAsia="黑体" w:hAnsi="黑体" w:cs="方正小标宋_GBK" w:hint="eastAsia"/>
          <w:sz w:val="32"/>
          <w:szCs w:val="32"/>
        </w:rPr>
      </w:pPr>
      <w:r w:rsidRPr="004728D1">
        <w:rPr>
          <w:rFonts w:ascii="黑体" w:eastAsia="黑体" w:hAnsi="黑体" w:cs="方正小标宋_GBK" w:hint="eastAsia"/>
          <w:sz w:val="32"/>
          <w:szCs w:val="32"/>
        </w:rPr>
        <w:t>附件2</w:t>
      </w:r>
    </w:p>
    <w:p w:rsidR="00C554CE" w:rsidRDefault="00C554CE" w:rsidP="00C554CE">
      <w:pPr>
        <w:spacing w:line="560" w:lineRule="exact"/>
        <w:jc w:val="center"/>
        <w:rPr>
          <w:rFonts w:ascii="黑体" w:eastAsia="黑体" w:hAnsi="黑体" w:cs="方正小标宋_GBK" w:hint="eastAsia"/>
          <w:sz w:val="32"/>
          <w:szCs w:val="32"/>
        </w:rPr>
      </w:pPr>
    </w:p>
    <w:p w:rsidR="00C554CE" w:rsidRDefault="00F34C32" w:rsidP="00C554CE">
      <w:pPr>
        <w:spacing w:line="560" w:lineRule="exact"/>
        <w:jc w:val="center"/>
        <w:rPr>
          <w:rFonts w:ascii="黑体" w:eastAsia="黑体" w:hAnsi="黑体" w:cs="方正小标宋_GBK" w:hint="eastAsia"/>
          <w:sz w:val="32"/>
          <w:szCs w:val="32"/>
        </w:rPr>
      </w:pPr>
      <w:r w:rsidRPr="004728D1">
        <w:rPr>
          <w:rFonts w:ascii="黑体" w:eastAsia="黑体" w:hAnsi="黑体" w:cs="方正小标宋_GBK" w:hint="eastAsia"/>
          <w:sz w:val="32"/>
          <w:szCs w:val="32"/>
        </w:rPr>
        <w:t>北方国际大学联盟</w:t>
      </w:r>
    </w:p>
    <w:p w:rsidR="00524024" w:rsidRPr="00C554CE" w:rsidRDefault="00F34C32" w:rsidP="00C554CE">
      <w:pPr>
        <w:spacing w:line="560" w:lineRule="exact"/>
        <w:jc w:val="center"/>
        <w:rPr>
          <w:rFonts w:ascii="黑体" w:eastAsia="黑体" w:hAnsi="黑体" w:cs="方正小标宋_GBK"/>
          <w:sz w:val="32"/>
          <w:szCs w:val="32"/>
        </w:rPr>
      </w:pPr>
      <w:r w:rsidRPr="004728D1">
        <w:rPr>
          <w:rFonts w:ascii="黑体" w:eastAsia="黑体" w:hAnsi="黑体" w:cs="方正小标宋_GBK" w:hint="eastAsia"/>
          <w:sz w:val="32"/>
          <w:szCs w:val="32"/>
        </w:rPr>
        <w:t>教育教学研究课题管理办法（试行）</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第一章</w:t>
      </w:r>
      <w:r>
        <w:rPr>
          <w:rFonts w:ascii="黑体" w:eastAsia="黑体" w:hAnsi="黑体" w:cs="黑体" w:hint="eastAsia"/>
          <w:sz w:val="32"/>
        </w:rPr>
        <w:t xml:space="preserve">　</w:t>
      </w:r>
      <w:r>
        <w:rPr>
          <w:rFonts w:ascii="黑体" w:eastAsia="黑体" w:hAnsi="黑体" w:cs="黑体" w:hint="eastAsia"/>
          <w:sz w:val="32"/>
        </w:rPr>
        <w:t>总则</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第一条</w:t>
      </w:r>
      <w:r>
        <w:rPr>
          <w:rFonts w:ascii="黑体" w:eastAsia="黑体" w:hAnsi="黑体" w:cs="黑体" w:hint="eastAsia"/>
          <w:sz w:val="32"/>
        </w:rPr>
        <w:t xml:space="preserve">　</w:t>
      </w:r>
      <w:r>
        <w:rPr>
          <w:rFonts w:ascii="仿宋" w:eastAsia="仿宋" w:hAnsi="仿宋" w:cs="仿宋" w:hint="eastAsia"/>
          <w:sz w:val="32"/>
        </w:rPr>
        <w:t>为规范北方国际大学联盟</w:t>
      </w:r>
      <w:r>
        <w:rPr>
          <w:rFonts w:ascii="仿宋" w:eastAsia="仿宋" w:hAnsi="仿宋" w:cs="仿宋" w:hint="eastAsia"/>
          <w:sz w:val="32"/>
        </w:rPr>
        <w:t>（</w:t>
      </w:r>
      <w:r>
        <w:rPr>
          <w:rFonts w:ascii="仿宋" w:eastAsia="仿宋" w:hAnsi="仿宋" w:cs="仿宋" w:hint="eastAsia"/>
          <w:sz w:val="32"/>
        </w:rPr>
        <w:t>以下简称联盟</w:t>
      </w:r>
      <w:r>
        <w:rPr>
          <w:rFonts w:ascii="仿宋" w:eastAsia="仿宋" w:hAnsi="仿宋" w:cs="仿宋" w:hint="eastAsia"/>
          <w:sz w:val="32"/>
        </w:rPr>
        <w:t>）</w:t>
      </w:r>
      <w:r>
        <w:rPr>
          <w:rFonts w:ascii="仿宋" w:eastAsia="仿宋" w:hAnsi="仿宋" w:cs="仿宋" w:hint="eastAsia"/>
          <w:sz w:val="32"/>
        </w:rPr>
        <w:t>教育教学研究课题管理，提升教育科学研究质量和影响力，根据《</w:t>
      </w:r>
      <w:r>
        <w:rPr>
          <w:rFonts w:ascii="仿宋" w:eastAsia="仿宋" w:hAnsi="仿宋" w:cs="仿宋" w:hint="eastAsia"/>
          <w:sz w:val="32"/>
        </w:rPr>
        <w:t>教育部关于加强新时代教育科学研究工作的意见</w:t>
      </w:r>
      <w:r>
        <w:rPr>
          <w:rFonts w:ascii="仿宋" w:eastAsia="仿宋" w:hAnsi="仿宋" w:cs="仿宋" w:hint="eastAsia"/>
          <w:sz w:val="32"/>
        </w:rPr>
        <w:t>》（</w:t>
      </w:r>
      <w:r>
        <w:rPr>
          <w:rFonts w:ascii="仿宋" w:eastAsia="仿宋" w:hAnsi="仿宋" w:cs="仿宋" w:hint="eastAsia"/>
          <w:sz w:val="32"/>
        </w:rPr>
        <w:t>教政法</w:t>
      </w:r>
      <w:r>
        <w:rPr>
          <w:rFonts w:ascii="仿宋" w:eastAsia="仿宋" w:hAnsi="仿宋" w:cs="仿宋" w:hint="eastAsia"/>
          <w:sz w:val="32"/>
        </w:rPr>
        <w:t>〔</w:t>
      </w:r>
      <w:r>
        <w:rPr>
          <w:rFonts w:ascii="仿宋" w:eastAsia="仿宋" w:hAnsi="仿宋" w:cs="仿宋" w:hint="eastAsia"/>
          <w:sz w:val="32"/>
        </w:rPr>
        <w:t>201</w:t>
      </w:r>
      <w:r>
        <w:rPr>
          <w:rFonts w:ascii="仿宋" w:eastAsia="仿宋" w:hAnsi="仿宋" w:cs="仿宋" w:hint="eastAsia"/>
          <w:sz w:val="32"/>
        </w:rPr>
        <w:t>9</w:t>
      </w:r>
      <w:r>
        <w:rPr>
          <w:rFonts w:ascii="仿宋" w:eastAsia="仿宋" w:hAnsi="仿宋" w:cs="仿宋" w:hint="eastAsia"/>
          <w:sz w:val="32"/>
        </w:rPr>
        <w:t>〕</w:t>
      </w:r>
      <w:r>
        <w:rPr>
          <w:rFonts w:ascii="仿宋" w:eastAsia="仿宋" w:hAnsi="仿宋" w:cs="仿宋" w:hint="eastAsia"/>
          <w:sz w:val="32"/>
        </w:rPr>
        <w:t>16</w:t>
      </w:r>
      <w:r>
        <w:rPr>
          <w:rFonts w:ascii="仿宋" w:eastAsia="仿宋" w:hAnsi="仿宋" w:cs="仿宋" w:hint="eastAsia"/>
          <w:sz w:val="32"/>
        </w:rPr>
        <w:t>号）《</w:t>
      </w:r>
      <w:r>
        <w:rPr>
          <w:rFonts w:ascii="仿宋" w:eastAsia="仿宋" w:hAnsi="仿宋" w:cs="仿宋" w:hint="eastAsia"/>
          <w:sz w:val="32"/>
        </w:rPr>
        <w:t>北方国际大学联盟关于加强教科研工作推进高质量发展的意见（试行）</w:t>
      </w:r>
      <w:r>
        <w:rPr>
          <w:rFonts w:ascii="仿宋" w:eastAsia="仿宋" w:hAnsi="仿宋" w:cs="仿宋" w:hint="eastAsia"/>
          <w:sz w:val="32"/>
        </w:rPr>
        <w:t>》（</w:t>
      </w:r>
      <w:r>
        <w:rPr>
          <w:rFonts w:ascii="仿宋" w:eastAsia="仿宋" w:hAnsi="仿宋" w:cs="仿宋" w:hint="eastAsia"/>
          <w:sz w:val="32"/>
        </w:rPr>
        <w:t>联盟</w:t>
      </w:r>
      <w:r>
        <w:rPr>
          <w:rFonts w:ascii="仿宋" w:eastAsia="仿宋" w:hAnsi="仿宋" w:cs="仿宋" w:hint="eastAsia"/>
          <w:sz w:val="32"/>
        </w:rPr>
        <w:t>发〔</w:t>
      </w:r>
      <w:r>
        <w:rPr>
          <w:rFonts w:ascii="仿宋" w:eastAsia="仿宋" w:hAnsi="仿宋" w:cs="仿宋" w:hint="eastAsia"/>
          <w:sz w:val="32"/>
        </w:rPr>
        <w:t>20</w:t>
      </w:r>
      <w:r>
        <w:rPr>
          <w:rFonts w:ascii="仿宋" w:eastAsia="仿宋" w:hAnsi="仿宋" w:cs="仿宋" w:hint="eastAsia"/>
          <w:sz w:val="32"/>
        </w:rPr>
        <w:t>21</w:t>
      </w:r>
      <w:r>
        <w:rPr>
          <w:rFonts w:ascii="仿宋" w:eastAsia="仿宋" w:hAnsi="仿宋" w:cs="仿宋" w:hint="eastAsia"/>
          <w:sz w:val="32"/>
        </w:rPr>
        <w:t>〕</w:t>
      </w:r>
      <w:r>
        <w:rPr>
          <w:rFonts w:ascii="仿宋" w:eastAsia="仿宋" w:hAnsi="仿宋" w:cs="仿宋" w:hint="eastAsia"/>
          <w:sz w:val="32"/>
        </w:rPr>
        <w:t>3</w:t>
      </w:r>
      <w:r>
        <w:rPr>
          <w:rFonts w:ascii="仿宋" w:eastAsia="仿宋" w:hAnsi="仿宋" w:cs="仿宋" w:hint="eastAsia"/>
          <w:sz w:val="32"/>
        </w:rPr>
        <w:t>号），结合</w:t>
      </w:r>
      <w:r>
        <w:rPr>
          <w:rFonts w:ascii="仿宋" w:eastAsia="仿宋" w:hAnsi="仿宋" w:cs="仿宋" w:hint="eastAsia"/>
          <w:sz w:val="32"/>
        </w:rPr>
        <w:t>联盟下属各学校教科研工作</w:t>
      </w:r>
      <w:r>
        <w:rPr>
          <w:rFonts w:ascii="仿宋" w:eastAsia="仿宋" w:hAnsi="仿宋" w:cs="仿宋" w:hint="eastAsia"/>
          <w:sz w:val="32"/>
        </w:rPr>
        <w:t>实际，特制定本办法。</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第二条</w:t>
      </w:r>
      <w:r>
        <w:rPr>
          <w:rFonts w:ascii="黑体" w:eastAsia="黑体" w:hAnsi="黑体" w:cs="黑体" w:hint="eastAsia"/>
          <w:sz w:val="32"/>
        </w:rPr>
        <w:t xml:space="preserve">　</w:t>
      </w:r>
      <w:r>
        <w:rPr>
          <w:rFonts w:ascii="仿宋" w:eastAsia="仿宋" w:hAnsi="仿宋" w:cs="仿宋" w:hint="eastAsia"/>
          <w:sz w:val="32"/>
        </w:rPr>
        <w:t>课题研究坚持党的教育方针，服务教育决策，助力教育教学改革，强化质量意识，坚持择优立项、严格过程管理、注重研究效益。</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第三条</w:t>
      </w:r>
      <w:r>
        <w:rPr>
          <w:rFonts w:ascii="黑体" w:eastAsia="黑体" w:hAnsi="黑体" w:cs="黑体" w:hint="eastAsia"/>
          <w:sz w:val="32"/>
        </w:rPr>
        <w:t xml:space="preserve">　</w:t>
      </w:r>
      <w:r>
        <w:rPr>
          <w:rFonts w:ascii="仿宋" w:eastAsia="仿宋" w:hAnsi="仿宋" w:cs="仿宋" w:hint="eastAsia"/>
          <w:sz w:val="32"/>
        </w:rPr>
        <w:t>课题研究实行目标管理与过程管理相结合，重点管理与一般管理相结合，集中管理与分级管理相结合的管理办法，明确相关各方的责任和权利，简化课题管理程序和方式，提高课题管理效率。</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第二章</w:t>
      </w:r>
      <w:r>
        <w:rPr>
          <w:rFonts w:ascii="黑体" w:eastAsia="黑体" w:hAnsi="黑体" w:cs="黑体" w:hint="eastAsia"/>
          <w:sz w:val="32"/>
        </w:rPr>
        <w:t xml:space="preserve">　</w:t>
      </w:r>
      <w:r>
        <w:rPr>
          <w:rFonts w:ascii="黑体" w:eastAsia="黑体" w:hAnsi="黑体" w:cs="黑体" w:hint="eastAsia"/>
          <w:sz w:val="32"/>
        </w:rPr>
        <w:t>组织</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第四条</w:t>
      </w:r>
      <w:r>
        <w:rPr>
          <w:rFonts w:ascii="黑体" w:eastAsia="黑体" w:hAnsi="黑体" w:cs="黑体" w:hint="eastAsia"/>
          <w:sz w:val="32"/>
        </w:rPr>
        <w:t xml:space="preserve">　</w:t>
      </w:r>
      <w:r>
        <w:rPr>
          <w:rFonts w:ascii="仿宋" w:eastAsia="仿宋" w:hAnsi="仿宋" w:cs="仿宋" w:hint="eastAsia"/>
          <w:sz w:val="32"/>
        </w:rPr>
        <w:t>联盟教育教学</w:t>
      </w:r>
      <w:r>
        <w:rPr>
          <w:rFonts w:ascii="仿宋" w:eastAsia="仿宋" w:hAnsi="仿宋" w:cs="仿宋" w:hint="eastAsia"/>
          <w:sz w:val="32"/>
        </w:rPr>
        <w:t>部</w:t>
      </w:r>
      <w:r>
        <w:rPr>
          <w:rFonts w:ascii="仿宋" w:eastAsia="仿宋" w:hAnsi="仿宋" w:cs="仿宋" w:hint="eastAsia"/>
          <w:sz w:val="32"/>
        </w:rPr>
        <w:t>是联盟教育教学研究课题的</w:t>
      </w:r>
      <w:r>
        <w:rPr>
          <w:rFonts w:ascii="仿宋" w:eastAsia="仿宋" w:hAnsi="仿宋" w:cs="仿宋" w:hint="eastAsia"/>
          <w:sz w:val="32"/>
        </w:rPr>
        <w:t>负</w:t>
      </w:r>
      <w:r>
        <w:rPr>
          <w:rFonts w:ascii="仿宋" w:eastAsia="仿宋" w:hAnsi="仿宋" w:cs="仿宋" w:hint="eastAsia"/>
          <w:sz w:val="32"/>
        </w:rPr>
        <w:t>责机构，负责</w:t>
      </w:r>
      <w:r>
        <w:rPr>
          <w:rFonts w:ascii="仿宋" w:eastAsia="仿宋" w:hAnsi="仿宋" w:cs="仿宋" w:hint="eastAsia"/>
          <w:sz w:val="32"/>
        </w:rPr>
        <w:t>联盟</w:t>
      </w:r>
      <w:r>
        <w:rPr>
          <w:rFonts w:ascii="仿宋" w:eastAsia="仿宋" w:hAnsi="仿宋" w:cs="仿宋" w:hint="eastAsia"/>
          <w:sz w:val="32"/>
        </w:rPr>
        <w:t>级教育教学研究课题的规划、评审、协调和管理工作，主要职责是：</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（一）制定课题管理办法及有关规定。</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lastRenderedPageBreak/>
        <w:t>（二）组织课题的规划、申报、评审和立项工作。</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（三）研究编制课题经费预算，监督检查立项课题研究情况和经费使用情况。</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（四）组织立项课题成果验收和鉴定工作。</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（五）宣传推广具有重要理论意义和实践意义的教育科研成果和教育教学改革实验成果。</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第五条</w:t>
      </w:r>
      <w:r>
        <w:rPr>
          <w:rFonts w:ascii="黑体" w:eastAsia="黑体" w:hAnsi="黑体" w:cs="黑体" w:hint="eastAsia"/>
          <w:sz w:val="32"/>
        </w:rPr>
        <w:t xml:space="preserve">　</w:t>
      </w:r>
      <w:r>
        <w:rPr>
          <w:rFonts w:ascii="仿宋" w:eastAsia="仿宋" w:hAnsi="仿宋" w:cs="仿宋" w:hint="eastAsia"/>
          <w:sz w:val="32"/>
        </w:rPr>
        <w:t>建立课题评审专家库，其成员</w:t>
      </w:r>
      <w:r>
        <w:rPr>
          <w:rFonts w:ascii="仿宋" w:eastAsia="仿宋" w:hAnsi="仿宋" w:cs="仿宋" w:hint="eastAsia"/>
          <w:sz w:val="32"/>
        </w:rPr>
        <w:t>从北方国际大学联盟教学工作指导委员会（以下简称教指委）委员中产生</w:t>
      </w:r>
      <w:r>
        <w:rPr>
          <w:rFonts w:ascii="仿宋" w:eastAsia="仿宋" w:hAnsi="仿宋" w:cs="仿宋" w:hint="eastAsia"/>
          <w:sz w:val="32"/>
        </w:rPr>
        <w:t>。专家库成员的主要职责是参与课题评审立项、中期检查、成果鉴定，并提供学术指导和专业咨询等。</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第三章</w:t>
      </w:r>
      <w:r>
        <w:rPr>
          <w:rFonts w:ascii="黑体" w:eastAsia="黑体" w:hAnsi="黑体" w:cs="黑体" w:hint="eastAsia"/>
          <w:sz w:val="32"/>
        </w:rPr>
        <w:t xml:space="preserve">　</w:t>
      </w:r>
      <w:r>
        <w:rPr>
          <w:rFonts w:ascii="黑体" w:eastAsia="黑体" w:hAnsi="黑体" w:cs="黑体" w:hint="eastAsia"/>
          <w:sz w:val="32"/>
        </w:rPr>
        <w:t>课题类别和选题</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第六条</w:t>
      </w:r>
      <w:r>
        <w:rPr>
          <w:rFonts w:ascii="黑体" w:eastAsia="黑体" w:hAnsi="黑体" w:cs="黑体" w:hint="eastAsia"/>
          <w:sz w:val="32"/>
        </w:rPr>
        <w:t xml:space="preserve">　</w:t>
      </w:r>
      <w:r>
        <w:rPr>
          <w:rFonts w:ascii="仿宋" w:eastAsia="仿宋" w:hAnsi="仿宋" w:cs="仿宋" w:hint="eastAsia"/>
          <w:sz w:val="32"/>
        </w:rPr>
        <w:t>联盟</w:t>
      </w:r>
      <w:r>
        <w:rPr>
          <w:rFonts w:ascii="仿宋" w:eastAsia="仿宋" w:hAnsi="仿宋" w:cs="仿宋" w:hint="eastAsia"/>
          <w:sz w:val="32"/>
        </w:rPr>
        <w:t>教育教学研究课题设立</w:t>
      </w:r>
      <w:r>
        <w:rPr>
          <w:rFonts w:ascii="仿宋" w:eastAsia="仿宋" w:hAnsi="仿宋" w:cs="仿宋" w:hint="eastAsia"/>
          <w:sz w:val="32"/>
        </w:rPr>
        <w:t>特殊</w:t>
      </w:r>
      <w:r>
        <w:rPr>
          <w:rFonts w:ascii="仿宋" w:eastAsia="仿宋" w:hAnsi="仿宋" w:cs="仿宋" w:hint="eastAsia"/>
          <w:sz w:val="32"/>
        </w:rPr>
        <w:t>课题、重大课题、一般课题</w:t>
      </w:r>
      <w:r>
        <w:rPr>
          <w:rFonts w:ascii="仿宋" w:eastAsia="仿宋" w:hAnsi="仿宋" w:cs="仿宋" w:hint="eastAsia"/>
          <w:sz w:val="32"/>
        </w:rPr>
        <w:t>三</w:t>
      </w:r>
      <w:r>
        <w:rPr>
          <w:rFonts w:ascii="仿宋" w:eastAsia="仿宋" w:hAnsi="仿宋" w:cs="仿宋" w:hint="eastAsia"/>
          <w:sz w:val="32"/>
        </w:rPr>
        <w:t>大类。</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第七条</w:t>
      </w:r>
      <w:r>
        <w:rPr>
          <w:rFonts w:ascii="黑体" w:eastAsia="黑体" w:hAnsi="黑体" w:cs="黑体" w:hint="eastAsia"/>
          <w:sz w:val="32"/>
        </w:rPr>
        <w:t xml:space="preserve">　</w:t>
      </w:r>
      <w:r>
        <w:rPr>
          <w:rFonts w:ascii="仿宋" w:eastAsia="仿宋" w:hAnsi="仿宋" w:cs="仿宋" w:hint="eastAsia"/>
          <w:sz w:val="32"/>
        </w:rPr>
        <w:t>联盟</w:t>
      </w:r>
      <w:r>
        <w:rPr>
          <w:rFonts w:ascii="仿宋" w:eastAsia="仿宋" w:hAnsi="仿宋" w:cs="仿宋" w:hint="eastAsia"/>
          <w:sz w:val="32"/>
        </w:rPr>
        <w:t>教育教学研究课题选题</w:t>
      </w:r>
      <w:r>
        <w:rPr>
          <w:rFonts w:ascii="仿宋" w:eastAsia="仿宋" w:hAnsi="仿宋" w:cs="仿宋" w:hint="eastAsia"/>
          <w:sz w:val="32"/>
        </w:rPr>
        <w:t>应</w:t>
      </w:r>
      <w:r>
        <w:rPr>
          <w:rFonts w:ascii="仿宋" w:eastAsia="仿宋" w:hAnsi="仿宋" w:cs="仿宋" w:hint="eastAsia"/>
          <w:sz w:val="32"/>
        </w:rPr>
        <w:t>与联盟发展战略及各学校发展目标一致</w:t>
      </w:r>
      <w:r>
        <w:rPr>
          <w:rFonts w:ascii="仿宋" w:eastAsia="仿宋" w:hAnsi="仿宋" w:cs="仿宋" w:hint="eastAsia"/>
          <w:sz w:val="32"/>
        </w:rPr>
        <w:t>；</w:t>
      </w:r>
      <w:r>
        <w:rPr>
          <w:rFonts w:ascii="仿宋" w:eastAsia="仿宋" w:hAnsi="仿宋" w:cs="仿宋" w:hint="eastAsia"/>
          <w:sz w:val="32"/>
        </w:rPr>
        <w:t>以</w:t>
      </w:r>
      <w:r>
        <w:rPr>
          <w:rFonts w:ascii="仿宋" w:eastAsia="仿宋" w:hAnsi="仿宋" w:cs="仿宋" w:hint="eastAsia"/>
          <w:sz w:val="32"/>
        </w:rPr>
        <w:t>教学实践问题为主攻方向，专注于影响教育教学质量的关键环节和关键内容，鼓励新兴</w:t>
      </w:r>
      <w:r>
        <w:rPr>
          <w:rFonts w:ascii="仿宋" w:eastAsia="仿宋" w:hAnsi="仿宋" w:cs="仿宋" w:hint="eastAsia"/>
          <w:sz w:val="32"/>
        </w:rPr>
        <w:t>、交叉</w:t>
      </w:r>
      <w:r>
        <w:rPr>
          <w:rFonts w:ascii="仿宋" w:eastAsia="仿宋" w:hAnsi="仿宋" w:cs="仿宋" w:hint="eastAsia"/>
          <w:sz w:val="32"/>
        </w:rPr>
        <w:t>、</w:t>
      </w:r>
      <w:r>
        <w:rPr>
          <w:rFonts w:ascii="仿宋" w:eastAsia="仿宋" w:hAnsi="仿宋" w:cs="仿宋" w:hint="eastAsia"/>
          <w:sz w:val="32"/>
        </w:rPr>
        <w:t>跨学科综合研究，支持成果开发与推广研究，避免低水平重复研究。</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第四章</w:t>
      </w:r>
      <w:r>
        <w:rPr>
          <w:rFonts w:ascii="黑体" w:eastAsia="黑体" w:hAnsi="黑体" w:cs="黑体" w:hint="eastAsia"/>
          <w:sz w:val="32"/>
        </w:rPr>
        <w:t xml:space="preserve">　</w:t>
      </w:r>
      <w:r>
        <w:rPr>
          <w:rFonts w:ascii="黑体" w:eastAsia="黑体" w:hAnsi="黑体" w:cs="黑体" w:hint="eastAsia"/>
          <w:sz w:val="32"/>
        </w:rPr>
        <w:t>课题申报</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第八条</w:t>
      </w:r>
      <w:r>
        <w:rPr>
          <w:rFonts w:ascii="黑体" w:eastAsia="黑体" w:hAnsi="黑体" w:cs="黑体" w:hint="eastAsia"/>
          <w:sz w:val="32"/>
        </w:rPr>
        <w:t xml:space="preserve">　</w:t>
      </w:r>
      <w:r>
        <w:rPr>
          <w:rFonts w:ascii="仿宋" w:eastAsia="仿宋" w:hAnsi="仿宋" w:cs="仿宋" w:hint="eastAsia"/>
          <w:sz w:val="32"/>
        </w:rPr>
        <w:t>联盟</w:t>
      </w:r>
      <w:r>
        <w:rPr>
          <w:rFonts w:ascii="仿宋" w:eastAsia="仿宋" w:hAnsi="仿宋" w:cs="仿宋" w:hint="eastAsia"/>
          <w:sz w:val="32"/>
        </w:rPr>
        <w:t>教育教学研究课题原则上每</w:t>
      </w:r>
      <w:r>
        <w:rPr>
          <w:rFonts w:ascii="仿宋" w:eastAsia="仿宋" w:hAnsi="仿宋" w:cs="仿宋" w:hint="eastAsia"/>
          <w:sz w:val="32"/>
        </w:rPr>
        <w:t>两</w:t>
      </w:r>
      <w:r>
        <w:rPr>
          <w:rFonts w:ascii="仿宋" w:eastAsia="仿宋" w:hAnsi="仿宋" w:cs="仿宋" w:hint="eastAsia"/>
          <w:sz w:val="32"/>
        </w:rPr>
        <w:t>年组织</w:t>
      </w:r>
      <w:r>
        <w:rPr>
          <w:rFonts w:ascii="仿宋" w:eastAsia="仿宋" w:hAnsi="仿宋" w:cs="仿宋" w:hint="eastAsia"/>
          <w:sz w:val="32"/>
        </w:rPr>
        <w:t>一</w:t>
      </w:r>
      <w:r>
        <w:rPr>
          <w:rFonts w:ascii="仿宋" w:eastAsia="仿宋" w:hAnsi="仿宋" w:cs="仿宋" w:hint="eastAsia"/>
          <w:sz w:val="32"/>
        </w:rPr>
        <w:t>次课题申报和立项评审工作。</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第九条</w:t>
      </w:r>
      <w:r>
        <w:rPr>
          <w:rFonts w:ascii="黑体" w:eastAsia="黑体" w:hAnsi="黑体" w:cs="黑体" w:hint="eastAsia"/>
          <w:sz w:val="32"/>
        </w:rPr>
        <w:t xml:space="preserve">　</w:t>
      </w:r>
      <w:r>
        <w:rPr>
          <w:rFonts w:ascii="仿宋" w:eastAsia="仿宋" w:hAnsi="仿宋" w:cs="仿宋" w:hint="eastAsia"/>
          <w:sz w:val="32"/>
        </w:rPr>
        <w:t>申请</w:t>
      </w:r>
      <w:r>
        <w:rPr>
          <w:rFonts w:ascii="仿宋" w:eastAsia="仿宋" w:hAnsi="仿宋" w:cs="仿宋" w:hint="eastAsia"/>
          <w:sz w:val="32"/>
        </w:rPr>
        <w:t>联盟</w:t>
      </w:r>
      <w:r>
        <w:rPr>
          <w:rFonts w:ascii="仿宋" w:eastAsia="仿宋" w:hAnsi="仿宋" w:cs="仿宋" w:hint="eastAsia"/>
          <w:sz w:val="32"/>
        </w:rPr>
        <w:t>教育教学研究课题的负责人应符合以下条件：</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lastRenderedPageBreak/>
        <w:t>（一）</w:t>
      </w:r>
      <w:r>
        <w:rPr>
          <w:rFonts w:ascii="仿宋" w:eastAsia="仿宋" w:hAnsi="仿宋" w:cs="仿宋" w:hint="eastAsia"/>
          <w:sz w:val="32"/>
        </w:rPr>
        <w:t>联盟各学校在职教师、教学管理人员</w:t>
      </w:r>
      <w:r>
        <w:rPr>
          <w:rFonts w:ascii="仿宋" w:eastAsia="仿宋" w:hAnsi="仿宋" w:cs="仿宋" w:hint="eastAsia"/>
          <w:sz w:val="32"/>
        </w:rPr>
        <w:t>。</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（二）</w:t>
      </w:r>
      <w:r>
        <w:rPr>
          <w:rFonts w:ascii="仿宋" w:eastAsia="仿宋" w:hAnsi="仿宋" w:cs="仿宋" w:hint="eastAsia"/>
          <w:sz w:val="32"/>
        </w:rPr>
        <w:t>中级及以上职称，从事现任职务</w:t>
      </w:r>
      <w:r>
        <w:rPr>
          <w:rFonts w:ascii="仿宋" w:eastAsia="仿宋" w:hAnsi="仿宋" w:cs="仿宋" w:hint="eastAsia"/>
          <w:sz w:val="32"/>
        </w:rPr>
        <w:t>2</w:t>
      </w:r>
      <w:r>
        <w:rPr>
          <w:rFonts w:ascii="仿宋" w:eastAsia="仿宋" w:hAnsi="仿宋" w:cs="仿宋" w:hint="eastAsia"/>
          <w:sz w:val="32"/>
        </w:rPr>
        <w:t>年及以上。</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w:t>
      </w:r>
      <w:r>
        <w:rPr>
          <w:rFonts w:ascii="仿宋" w:eastAsia="仿宋" w:hAnsi="仿宋" w:cs="仿宋" w:hint="eastAsia"/>
          <w:sz w:val="32"/>
        </w:rPr>
        <w:t>三）曾经承担或参与过</w:t>
      </w:r>
      <w:r>
        <w:rPr>
          <w:rFonts w:ascii="仿宋" w:eastAsia="仿宋" w:hAnsi="仿宋" w:cs="仿宋" w:hint="eastAsia"/>
          <w:sz w:val="32"/>
        </w:rPr>
        <w:t>教育教学研究课题</w:t>
      </w:r>
      <w:r>
        <w:rPr>
          <w:rFonts w:ascii="仿宋" w:eastAsia="仿宋" w:hAnsi="仿宋" w:cs="仿宋" w:hint="eastAsia"/>
          <w:sz w:val="32"/>
        </w:rPr>
        <w:t>，有一定的研究能力、组织能力和时间保证，确保</w:t>
      </w:r>
      <w:r>
        <w:rPr>
          <w:rFonts w:ascii="仿宋" w:eastAsia="仿宋" w:hAnsi="仿宋" w:cs="仿宋" w:hint="eastAsia"/>
          <w:sz w:val="32"/>
        </w:rPr>
        <w:t>实质性地承担和负责组织、指导课题的实施。</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w:t>
      </w:r>
      <w:r>
        <w:rPr>
          <w:rFonts w:ascii="仿宋" w:eastAsia="仿宋" w:hAnsi="仿宋" w:cs="仿宋" w:hint="eastAsia"/>
          <w:sz w:val="32"/>
        </w:rPr>
        <w:t>四</w:t>
      </w:r>
      <w:r>
        <w:rPr>
          <w:rFonts w:ascii="仿宋" w:eastAsia="仿宋" w:hAnsi="仿宋" w:cs="仿宋" w:hint="eastAsia"/>
          <w:sz w:val="32"/>
        </w:rPr>
        <w:t>）申请人</w:t>
      </w:r>
      <w:r>
        <w:rPr>
          <w:rFonts w:ascii="仿宋" w:eastAsia="仿宋" w:hAnsi="仿宋" w:cs="仿宋" w:hint="eastAsia"/>
          <w:sz w:val="32"/>
        </w:rPr>
        <w:t>一次</w:t>
      </w:r>
      <w:r>
        <w:rPr>
          <w:rFonts w:ascii="仿宋" w:eastAsia="仿宋" w:hAnsi="仿宋" w:cs="仿宋" w:hint="eastAsia"/>
          <w:sz w:val="32"/>
        </w:rPr>
        <w:t>只能主持一个</w:t>
      </w:r>
      <w:r>
        <w:rPr>
          <w:rFonts w:ascii="仿宋" w:eastAsia="仿宋" w:hAnsi="仿宋" w:cs="仿宋" w:hint="eastAsia"/>
          <w:sz w:val="32"/>
        </w:rPr>
        <w:t>联盟</w:t>
      </w:r>
      <w:r>
        <w:rPr>
          <w:rFonts w:ascii="仿宋" w:eastAsia="仿宋" w:hAnsi="仿宋" w:cs="仿宋" w:hint="eastAsia"/>
          <w:sz w:val="32"/>
        </w:rPr>
        <w:t>教育教学研究课题。</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w:t>
      </w:r>
      <w:r>
        <w:rPr>
          <w:rFonts w:ascii="仿宋" w:eastAsia="仿宋" w:hAnsi="仿宋" w:cs="仿宋" w:hint="eastAsia"/>
          <w:sz w:val="32"/>
        </w:rPr>
        <w:t>五</w:t>
      </w:r>
      <w:r>
        <w:rPr>
          <w:rFonts w:ascii="仿宋" w:eastAsia="仿宋" w:hAnsi="仿宋" w:cs="仿宋" w:hint="eastAsia"/>
          <w:sz w:val="32"/>
        </w:rPr>
        <w:t>）重大课题申请人必须具有副高级及以上专业技术职称或是</w:t>
      </w:r>
      <w:r>
        <w:rPr>
          <w:rFonts w:ascii="仿宋" w:eastAsia="仿宋" w:hAnsi="仿宋" w:cs="仿宋" w:hint="eastAsia"/>
          <w:sz w:val="32"/>
        </w:rPr>
        <w:t>各职能</w:t>
      </w:r>
      <w:r>
        <w:rPr>
          <w:rFonts w:ascii="仿宋" w:eastAsia="仿宋" w:hAnsi="仿宋" w:cs="仿宋" w:hint="eastAsia"/>
          <w:sz w:val="32"/>
        </w:rPr>
        <w:t>部门负责人等管理人员，且具有主持并完成过</w:t>
      </w:r>
      <w:r>
        <w:rPr>
          <w:rFonts w:ascii="仿宋" w:eastAsia="仿宋" w:hAnsi="仿宋" w:cs="仿宋" w:hint="eastAsia"/>
          <w:sz w:val="32"/>
        </w:rPr>
        <w:t>联盟</w:t>
      </w:r>
      <w:r>
        <w:rPr>
          <w:rFonts w:ascii="仿宋" w:eastAsia="仿宋" w:hAnsi="仿宋" w:cs="仿宋" w:hint="eastAsia"/>
          <w:sz w:val="32"/>
        </w:rPr>
        <w:t>级</w:t>
      </w:r>
      <w:r>
        <w:rPr>
          <w:rFonts w:ascii="仿宋" w:eastAsia="仿宋" w:hAnsi="仿宋" w:cs="仿宋" w:hint="eastAsia"/>
          <w:sz w:val="32"/>
        </w:rPr>
        <w:t>及</w:t>
      </w:r>
      <w:r>
        <w:rPr>
          <w:rFonts w:ascii="仿宋" w:eastAsia="仿宋" w:hAnsi="仿宋" w:cs="仿宋" w:hint="eastAsia"/>
          <w:sz w:val="32"/>
        </w:rPr>
        <w:t>以上教育科研课题的经历</w:t>
      </w:r>
      <w:r>
        <w:rPr>
          <w:rFonts w:ascii="仿宋" w:eastAsia="仿宋" w:hAnsi="仿宋" w:cs="仿宋" w:hint="eastAsia"/>
          <w:sz w:val="32"/>
        </w:rPr>
        <w:t>；</w:t>
      </w:r>
      <w:r>
        <w:rPr>
          <w:rFonts w:ascii="仿宋" w:eastAsia="仿宋" w:hAnsi="仿宋" w:cs="仿宋" w:hint="eastAsia"/>
          <w:sz w:val="32"/>
        </w:rPr>
        <w:t>特殊</w:t>
      </w:r>
      <w:r>
        <w:rPr>
          <w:rFonts w:ascii="仿宋" w:eastAsia="仿宋" w:hAnsi="仿宋" w:cs="仿宋" w:hint="eastAsia"/>
          <w:sz w:val="32"/>
        </w:rPr>
        <w:t>课题申请人必须具有</w:t>
      </w:r>
      <w:r>
        <w:rPr>
          <w:rFonts w:ascii="仿宋" w:eastAsia="仿宋" w:hAnsi="仿宋" w:cs="仿宋" w:hint="eastAsia"/>
          <w:sz w:val="32"/>
        </w:rPr>
        <w:t>正高级</w:t>
      </w:r>
      <w:r>
        <w:rPr>
          <w:rFonts w:ascii="仿宋" w:eastAsia="仿宋" w:hAnsi="仿宋" w:cs="仿宋" w:hint="eastAsia"/>
          <w:sz w:val="32"/>
        </w:rPr>
        <w:t>专业技术职称</w:t>
      </w:r>
      <w:r>
        <w:rPr>
          <w:rFonts w:ascii="仿宋" w:eastAsia="仿宋" w:hAnsi="仿宋" w:cs="仿宋" w:hint="eastAsia"/>
          <w:sz w:val="32"/>
        </w:rPr>
        <w:t>，</w:t>
      </w:r>
      <w:r>
        <w:rPr>
          <w:rFonts w:ascii="仿宋" w:eastAsia="仿宋" w:hAnsi="仿宋" w:cs="仿宋" w:hint="eastAsia"/>
          <w:sz w:val="32"/>
        </w:rPr>
        <w:t>且具有主持并完成过</w:t>
      </w:r>
      <w:r>
        <w:rPr>
          <w:rFonts w:ascii="仿宋" w:eastAsia="仿宋" w:hAnsi="仿宋" w:cs="仿宋" w:hint="eastAsia"/>
          <w:sz w:val="32"/>
        </w:rPr>
        <w:t>省级及</w:t>
      </w:r>
      <w:r>
        <w:rPr>
          <w:rFonts w:ascii="仿宋" w:eastAsia="仿宋" w:hAnsi="仿宋" w:cs="仿宋" w:hint="eastAsia"/>
          <w:sz w:val="32"/>
        </w:rPr>
        <w:t>以上教育科研课题的经历。</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第十条</w:t>
      </w:r>
      <w:r>
        <w:rPr>
          <w:rFonts w:ascii="黑体" w:eastAsia="黑体" w:hAnsi="黑体" w:cs="黑体" w:hint="eastAsia"/>
          <w:sz w:val="32"/>
        </w:rPr>
        <w:t xml:space="preserve">　</w:t>
      </w:r>
      <w:r>
        <w:rPr>
          <w:rFonts w:ascii="仿宋" w:eastAsia="仿宋" w:hAnsi="仿宋" w:cs="仿宋" w:hint="eastAsia"/>
          <w:sz w:val="32"/>
        </w:rPr>
        <w:t>有以下情况之一者不得申报</w:t>
      </w:r>
      <w:r>
        <w:rPr>
          <w:rFonts w:ascii="仿宋" w:eastAsia="仿宋" w:hAnsi="仿宋" w:cs="仿宋" w:hint="eastAsia"/>
          <w:sz w:val="32"/>
        </w:rPr>
        <w:t>联盟</w:t>
      </w:r>
      <w:r>
        <w:rPr>
          <w:rFonts w:ascii="仿宋" w:eastAsia="仿宋" w:hAnsi="仿宋" w:cs="仿宋" w:hint="eastAsia"/>
          <w:sz w:val="32"/>
        </w:rPr>
        <w:t>教育教学研究课题：</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（一）以往承担的</w:t>
      </w:r>
      <w:r>
        <w:rPr>
          <w:rFonts w:ascii="仿宋" w:eastAsia="仿宋" w:hAnsi="仿宋" w:cs="仿宋" w:hint="eastAsia"/>
          <w:sz w:val="32"/>
        </w:rPr>
        <w:t>联盟</w:t>
      </w:r>
      <w:r>
        <w:rPr>
          <w:rFonts w:ascii="仿宋" w:eastAsia="仿宋" w:hAnsi="仿宋" w:cs="仿宋" w:hint="eastAsia"/>
          <w:sz w:val="32"/>
        </w:rPr>
        <w:t>教育</w:t>
      </w:r>
      <w:r>
        <w:rPr>
          <w:rFonts w:ascii="仿宋" w:eastAsia="仿宋" w:hAnsi="仿宋" w:cs="仿宋" w:hint="eastAsia"/>
          <w:sz w:val="32"/>
        </w:rPr>
        <w:t>教学研究</w:t>
      </w:r>
      <w:r>
        <w:rPr>
          <w:rFonts w:ascii="仿宋" w:eastAsia="仿宋" w:hAnsi="仿宋" w:cs="仿宋" w:hint="eastAsia"/>
          <w:sz w:val="32"/>
        </w:rPr>
        <w:t>课题未结题者。</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（二）近</w:t>
      </w:r>
      <w:r>
        <w:rPr>
          <w:rFonts w:ascii="仿宋" w:eastAsia="仿宋" w:hAnsi="仿宋" w:cs="仿宋" w:hint="eastAsia"/>
          <w:sz w:val="32"/>
        </w:rPr>
        <w:t>三</w:t>
      </w:r>
      <w:r>
        <w:rPr>
          <w:rFonts w:ascii="仿宋" w:eastAsia="仿宋" w:hAnsi="仿宋" w:cs="仿宋" w:hint="eastAsia"/>
          <w:sz w:val="32"/>
        </w:rPr>
        <w:t>年内</w:t>
      </w:r>
      <w:r>
        <w:rPr>
          <w:rFonts w:ascii="仿宋" w:eastAsia="仿宋" w:hAnsi="仿宋" w:cs="仿宋" w:hint="eastAsia"/>
          <w:sz w:val="32"/>
        </w:rPr>
        <w:t>校级教育教学研究课题</w:t>
      </w:r>
      <w:r>
        <w:rPr>
          <w:rFonts w:ascii="仿宋" w:eastAsia="仿宋" w:hAnsi="仿宋" w:cs="仿宋" w:hint="eastAsia"/>
          <w:sz w:val="32"/>
        </w:rPr>
        <w:t>被撤项者。</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w:t>
      </w:r>
      <w:r>
        <w:rPr>
          <w:rFonts w:ascii="仿宋" w:eastAsia="仿宋" w:hAnsi="仿宋" w:cs="仿宋" w:hint="eastAsia"/>
          <w:sz w:val="32"/>
        </w:rPr>
        <w:t>三）承担</w:t>
      </w:r>
      <w:r>
        <w:rPr>
          <w:rFonts w:ascii="仿宋" w:eastAsia="仿宋" w:hAnsi="仿宋" w:cs="仿宋" w:hint="eastAsia"/>
          <w:sz w:val="32"/>
        </w:rPr>
        <w:t>2</w:t>
      </w:r>
      <w:r>
        <w:rPr>
          <w:rFonts w:ascii="仿宋" w:eastAsia="仿宋" w:hAnsi="仿宋" w:cs="仿宋" w:hint="eastAsia"/>
          <w:sz w:val="32"/>
        </w:rPr>
        <w:t>项及以上课题研究尚未结题的课题负责人。</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第十一条</w:t>
      </w:r>
      <w:r>
        <w:rPr>
          <w:rFonts w:ascii="黑体" w:eastAsia="黑体" w:hAnsi="黑体" w:cs="黑体" w:hint="eastAsia"/>
          <w:sz w:val="32"/>
        </w:rPr>
        <w:t xml:space="preserve">　</w:t>
      </w:r>
      <w:r>
        <w:rPr>
          <w:rFonts w:ascii="仿宋" w:eastAsia="仿宋" w:hAnsi="仿宋" w:cs="仿宋" w:hint="eastAsia"/>
          <w:sz w:val="32"/>
        </w:rPr>
        <w:t>课题组成员（含负责人）原则上不超过</w:t>
      </w:r>
      <w:r>
        <w:rPr>
          <w:rFonts w:ascii="仿宋" w:eastAsia="仿宋" w:hAnsi="仿宋" w:cs="仿宋" w:hint="eastAsia"/>
          <w:sz w:val="32"/>
        </w:rPr>
        <w:t>5</w:t>
      </w:r>
      <w:r>
        <w:rPr>
          <w:rFonts w:ascii="仿宋" w:eastAsia="仿宋" w:hAnsi="仿宋" w:cs="仿宋" w:hint="eastAsia"/>
          <w:sz w:val="32"/>
        </w:rPr>
        <w:t>人。</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w:t>
      </w:r>
      <w:r>
        <w:rPr>
          <w:rFonts w:ascii="仿宋" w:eastAsia="仿宋" w:hAnsi="仿宋" w:cs="仿宋" w:hint="eastAsia"/>
          <w:b/>
          <w:bCs/>
          <w:sz w:val="32"/>
        </w:rPr>
        <w:t>二</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课题应逐级申报，各</w:t>
      </w:r>
      <w:r>
        <w:rPr>
          <w:rFonts w:ascii="仿宋" w:eastAsia="仿宋" w:hAnsi="仿宋" w:cs="仿宋" w:hint="eastAsia"/>
          <w:sz w:val="32"/>
        </w:rPr>
        <w:t>学</w:t>
      </w:r>
      <w:r>
        <w:rPr>
          <w:rFonts w:ascii="仿宋" w:eastAsia="仿宋" w:hAnsi="仿宋" w:cs="仿宋" w:hint="eastAsia"/>
          <w:sz w:val="32"/>
        </w:rPr>
        <w:t>校</w:t>
      </w:r>
      <w:r>
        <w:rPr>
          <w:rFonts w:ascii="仿宋" w:eastAsia="仿宋" w:hAnsi="仿宋" w:cs="仿宋" w:hint="eastAsia"/>
          <w:sz w:val="32"/>
        </w:rPr>
        <w:t>教</w:t>
      </w:r>
      <w:r>
        <w:rPr>
          <w:rFonts w:ascii="仿宋" w:eastAsia="仿宋" w:hAnsi="仿宋" w:cs="仿宋" w:hint="eastAsia"/>
          <w:sz w:val="32"/>
        </w:rPr>
        <w:t>科研管理部门统一组织申报工作。</w:t>
      </w:r>
      <w:r>
        <w:rPr>
          <w:rFonts w:ascii="仿宋" w:eastAsia="仿宋" w:hAnsi="仿宋" w:cs="仿宋" w:hint="eastAsia"/>
          <w:sz w:val="32"/>
        </w:rPr>
        <w:t>联盟教育教学部</w:t>
      </w:r>
      <w:r>
        <w:rPr>
          <w:rFonts w:ascii="仿宋" w:eastAsia="仿宋" w:hAnsi="仿宋" w:cs="仿宋" w:hint="eastAsia"/>
          <w:sz w:val="32"/>
        </w:rPr>
        <w:t>不接受个人申报。</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第五章</w:t>
      </w:r>
      <w:r>
        <w:rPr>
          <w:rFonts w:ascii="黑体" w:eastAsia="黑体" w:hAnsi="黑体" w:cs="黑体" w:hint="eastAsia"/>
          <w:sz w:val="32"/>
        </w:rPr>
        <w:t xml:space="preserve">　</w:t>
      </w:r>
      <w:r>
        <w:rPr>
          <w:rFonts w:ascii="黑体" w:eastAsia="黑体" w:hAnsi="黑体" w:cs="黑体" w:hint="eastAsia"/>
          <w:sz w:val="32"/>
        </w:rPr>
        <w:t>课题评审</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第十三条</w:t>
      </w:r>
      <w:r>
        <w:rPr>
          <w:rFonts w:ascii="黑体" w:eastAsia="黑体" w:hAnsi="黑体" w:cs="黑体" w:hint="eastAsia"/>
          <w:sz w:val="32"/>
        </w:rPr>
        <w:t xml:space="preserve">　</w:t>
      </w:r>
      <w:r>
        <w:rPr>
          <w:rFonts w:ascii="仿宋" w:eastAsia="仿宋" w:hAnsi="仿宋" w:cs="仿宋" w:hint="eastAsia"/>
          <w:sz w:val="32"/>
        </w:rPr>
        <w:t>严格控制立项总数，以确保课题研究的质量。</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第十四条</w:t>
      </w:r>
      <w:r>
        <w:rPr>
          <w:rFonts w:ascii="黑体" w:eastAsia="黑体" w:hAnsi="黑体" w:cs="黑体" w:hint="eastAsia"/>
          <w:sz w:val="32"/>
        </w:rPr>
        <w:t xml:space="preserve">　</w:t>
      </w:r>
      <w:r>
        <w:rPr>
          <w:rFonts w:ascii="仿宋" w:eastAsia="仿宋" w:hAnsi="仿宋" w:cs="仿宋" w:hint="eastAsia"/>
          <w:sz w:val="32"/>
        </w:rPr>
        <w:t>联盟教育教学部</w:t>
      </w:r>
      <w:r>
        <w:rPr>
          <w:rFonts w:ascii="仿宋" w:eastAsia="仿宋" w:hAnsi="仿宋" w:cs="仿宋" w:hint="eastAsia"/>
          <w:sz w:val="32"/>
        </w:rPr>
        <w:t>根据</w:t>
      </w:r>
      <w:r>
        <w:rPr>
          <w:rFonts w:ascii="仿宋" w:eastAsia="仿宋" w:hAnsi="仿宋" w:cs="仿宋" w:hint="eastAsia"/>
          <w:sz w:val="32"/>
        </w:rPr>
        <w:t>课题所属专业，</w:t>
      </w:r>
      <w:r>
        <w:rPr>
          <w:rFonts w:ascii="仿宋" w:eastAsia="仿宋" w:hAnsi="仿宋" w:cs="仿宋" w:hint="eastAsia"/>
          <w:sz w:val="32"/>
        </w:rPr>
        <w:t>从</w:t>
      </w:r>
      <w:r>
        <w:rPr>
          <w:rFonts w:ascii="仿宋" w:eastAsia="仿宋" w:hAnsi="仿宋" w:cs="仿宋" w:hint="eastAsia"/>
          <w:sz w:val="32"/>
        </w:rPr>
        <w:t>联盟</w:t>
      </w:r>
      <w:r>
        <w:rPr>
          <w:rFonts w:ascii="仿宋" w:eastAsia="仿宋" w:hAnsi="仿宋" w:cs="仿宋" w:hint="eastAsia"/>
          <w:sz w:val="32"/>
        </w:rPr>
        <w:lastRenderedPageBreak/>
        <w:t>教指委</w:t>
      </w:r>
      <w:r>
        <w:rPr>
          <w:rFonts w:ascii="仿宋" w:eastAsia="仿宋" w:hAnsi="仿宋" w:cs="仿宋" w:hint="eastAsia"/>
          <w:sz w:val="32"/>
        </w:rPr>
        <w:t>中抽取评审专家，也可根据实际需要，特聘专家参与课题评审。</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第十五条</w:t>
      </w:r>
      <w:r>
        <w:rPr>
          <w:rFonts w:ascii="黑体" w:eastAsia="黑体" w:hAnsi="黑体" w:cs="黑体" w:hint="eastAsia"/>
          <w:sz w:val="32"/>
        </w:rPr>
        <w:t xml:space="preserve">　</w:t>
      </w:r>
      <w:r>
        <w:rPr>
          <w:rFonts w:ascii="仿宋" w:eastAsia="仿宋" w:hAnsi="仿宋" w:cs="仿宋" w:hint="eastAsia"/>
          <w:sz w:val="32"/>
        </w:rPr>
        <w:t>课题评审实行回避制度。凡申请课题的主持人和成员不得作为评审专家参加相关课题评审工作。</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w:t>
      </w:r>
      <w:r>
        <w:rPr>
          <w:rFonts w:ascii="仿宋" w:eastAsia="仿宋" w:hAnsi="仿宋" w:cs="仿宋" w:hint="eastAsia"/>
          <w:b/>
          <w:bCs/>
          <w:sz w:val="32"/>
        </w:rPr>
        <w:t>六</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立项课题由</w:t>
      </w:r>
      <w:r>
        <w:rPr>
          <w:rFonts w:ascii="仿宋" w:eastAsia="仿宋" w:hAnsi="仿宋" w:cs="仿宋" w:hint="eastAsia"/>
          <w:sz w:val="32"/>
        </w:rPr>
        <w:t>联盟教育教学部</w:t>
      </w:r>
      <w:r>
        <w:rPr>
          <w:rFonts w:ascii="仿宋" w:eastAsia="仿宋" w:hAnsi="仿宋" w:cs="仿宋" w:hint="eastAsia"/>
          <w:sz w:val="32"/>
        </w:rPr>
        <w:t>发文公布。</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第六章</w:t>
      </w:r>
      <w:r>
        <w:rPr>
          <w:rFonts w:ascii="黑体" w:eastAsia="黑体" w:hAnsi="黑体" w:cs="黑体" w:hint="eastAsia"/>
          <w:sz w:val="32"/>
        </w:rPr>
        <w:t xml:space="preserve">　</w:t>
      </w:r>
      <w:r>
        <w:rPr>
          <w:rFonts w:ascii="黑体" w:eastAsia="黑体" w:hAnsi="黑体" w:cs="黑体" w:hint="eastAsia"/>
          <w:sz w:val="32"/>
        </w:rPr>
        <w:t>经费管理</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第十七条</w:t>
      </w:r>
      <w:r>
        <w:rPr>
          <w:rFonts w:ascii="黑体" w:eastAsia="黑体" w:hAnsi="黑体" w:cs="黑体" w:hint="eastAsia"/>
          <w:sz w:val="32"/>
        </w:rPr>
        <w:t xml:space="preserve">　</w:t>
      </w:r>
      <w:r>
        <w:rPr>
          <w:rFonts w:ascii="仿宋" w:eastAsia="仿宋" w:hAnsi="仿宋" w:cs="仿宋" w:hint="eastAsia"/>
          <w:sz w:val="32"/>
        </w:rPr>
        <w:t>课题所在</w:t>
      </w:r>
      <w:r>
        <w:rPr>
          <w:rFonts w:ascii="仿宋" w:eastAsia="仿宋" w:hAnsi="仿宋" w:cs="仿宋" w:hint="eastAsia"/>
          <w:sz w:val="32"/>
        </w:rPr>
        <w:t>学校按联盟立项通知规定</w:t>
      </w:r>
      <w:r>
        <w:rPr>
          <w:rFonts w:ascii="仿宋" w:eastAsia="仿宋" w:hAnsi="仿宋" w:cs="仿宋" w:hint="eastAsia"/>
          <w:sz w:val="32"/>
        </w:rPr>
        <w:t>为课题研究提供经费</w:t>
      </w:r>
      <w:r>
        <w:rPr>
          <w:rFonts w:ascii="仿宋" w:eastAsia="仿宋" w:hAnsi="仿宋" w:cs="仿宋" w:hint="eastAsia"/>
          <w:sz w:val="32"/>
        </w:rPr>
        <w:t>资助。课题获批立项后可拨付资助</w:t>
      </w:r>
      <w:r>
        <w:rPr>
          <w:rFonts w:ascii="仿宋" w:eastAsia="仿宋" w:hAnsi="仿宋" w:cs="仿宋" w:hint="eastAsia"/>
          <w:sz w:val="32"/>
        </w:rPr>
        <w:t>经费</w:t>
      </w:r>
      <w:r>
        <w:rPr>
          <w:rFonts w:ascii="仿宋" w:eastAsia="仿宋" w:hAnsi="仿宋" w:cs="仿宋" w:hint="eastAsia"/>
          <w:sz w:val="32"/>
        </w:rPr>
        <w:t>的</w:t>
      </w:r>
      <w:r>
        <w:rPr>
          <w:rFonts w:ascii="仿宋" w:eastAsia="仿宋" w:hAnsi="仿宋" w:cs="仿宋" w:hint="eastAsia"/>
          <w:sz w:val="32"/>
        </w:rPr>
        <w:t>40%</w:t>
      </w:r>
      <w:r>
        <w:rPr>
          <w:rFonts w:ascii="仿宋" w:eastAsia="仿宋" w:hAnsi="仿宋" w:cs="仿宋" w:hint="eastAsia"/>
          <w:sz w:val="32"/>
        </w:rPr>
        <w:t>，通过中期检查后可拨付资助</w:t>
      </w:r>
      <w:r>
        <w:rPr>
          <w:rFonts w:ascii="仿宋" w:eastAsia="仿宋" w:hAnsi="仿宋" w:cs="仿宋" w:hint="eastAsia"/>
          <w:sz w:val="32"/>
        </w:rPr>
        <w:t>经费</w:t>
      </w:r>
      <w:r>
        <w:rPr>
          <w:rFonts w:ascii="仿宋" w:eastAsia="仿宋" w:hAnsi="仿宋" w:cs="仿宋" w:hint="eastAsia"/>
          <w:sz w:val="32"/>
        </w:rPr>
        <w:t>的</w:t>
      </w:r>
      <w:r>
        <w:rPr>
          <w:rFonts w:ascii="仿宋" w:eastAsia="仿宋" w:hAnsi="仿宋" w:cs="仿宋" w:hint="eastAsia"/>
          <w:sz w:val="32"/>
        </w:rPr>
        <w:t>30%</w:t>
      </w:r>
      <w:r>
        <w:rPr>
          <w:rFonts w:ascii="仿宋" w:eastAsia="仿宋" w:hAnsi="仿宋" w:cs="仿宋" w:hint="eastAsia"/>
          <w:sz w:val="32"/>
        </w:rPr>
        <w:t>，通过结题评审后拨付余下所有资助经费。</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第十八条</w:t>
      </w:r>
      <w:r>
        <w:rPr>
          <w:rFonts w:ascii="黑体" w:eastAsia="黑体" w:hAnsi="黑体" w:cs="黑体" w:hint="eastAsia"/>
          <w:sz w:val="32"/>
        </w:rPr>
        <w:t xml:space="preserve">　</w:t>
      </w:r>
      <w:r>
        <w:rPr>
          <w:rFonts w:ascii="仿宋" w:eastAsia="仿宋" w:hAnsi="仿宋" w:cs="仿宋" w:hint="eastAsia"/>
          <w:sz w:val="32"/>
        </w:rPr>
        <w:t>课题资助经费专款专用，严格按照</w:t>
      </w:r>
      <w:r>
        <w:rPr>
          <w:rFonts w:ascii="仿宋" w:eastAsia="仿宋" w:hAnsi="仿宋" w:cs="仿宋" w:hint="eastAsia"/>
          <w:sz w:val="32"/>
        </w:rPr>
        <w:t>各学校</w:t>
      </w:r>
      <w:r>
        <w:rPr>
          <w:rFonts w:ascii="仿宋" w:eastAsia="仿宋" w:hAnsi="仿宋" w:cs="仿宋" w:hint="eastAsia"/>
          <w:sz w:val="32"/>
        </w:rPr>
        <w:t>财务管理办法执行。使用范围</w:t>
      </w:r>
      <w:r>
        <w:rPr>
          <w:rFonts w:ascii="仿宋" w:eastAsia="仿宋" w:hAnsi="仿宋" w:cs="仿宋" w:hint="eastAsia"/>
          <w:sz w:val="32"/>
        </w:rPr>
        <w:t>包括：</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（一）</w:t>
      </w:r>
      <w:r>
        <w:rPr>
          <w:rFonts w:ascii="仿宋" w:eastAsia="仿宋" w:hAnsi="仿宋" w:cs="仿宋" w:hint="eastAsia"/>
          <w:sz w:val="32"/>
        </w:rPr>
        <w:t>教研业务费：学术会议费；必需的调研费、图书资料费；</w:t>
      </w:r>
      <w:r>
        <w:rPr>
          <w:rFonts w:ascii="仿宋" w:eastAsia="仿宋" w:hAnsi="仿宋" w:cs="仿宋" w:hint="eastAsia"/>
          <w:sz w:val="32"/>
        </w:rPr>
        <w:t>课题</w:t>
      </w:r>
      <w:r>
        <w:rPr>
          <w:rFonts w:ascii="仿宋" w:eastAsia="仿宋" w:hAnsi="仿宋" w:cs="仿宋" w:hint="eastAsia"/>
          <w:sz w:val="32"/>
        </w:rPr>
        <w:t>立项论证费、论文评审费、成果鉴定费、论文版面费、专利申请费等。</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（二）</w:t>
      </w:r>
      <w:r>
        <w:rPr>
          <w:rFonts w:ascii="仿宋" w:eastAsia="仿宋" w:hAnsi="仿宋" w:cs="仿宋" w:hint="eastAsia"/>
          <w:sz w:val="32"/>
        </w:rPr>
        <w:t>材料费：主要指低值易耗品购置费，如软盘、光盘及软件等；辅助设施设备、零配件，外协加工费等。</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（三）</w:t>
      </w:r>
      <w:r>
        <w:rPr>
          <w:rFonts w:ascii="仿宋" w:eastAsia="仿宋" w:hAnsi="仿宋" w:cs="仿宋" w:hint="eastAsia"/>
          <w:sz w:val="32"/>
        </w:rPr>
        <w:t>协作费：在联盟立项但需要外单位协作承担研究工作所需的经费。</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（四）</w:t>
      </w:r>
      <w:r>
        <w:rPr>
          <w:rFonts w:ascii="仿宋" w:eastAsia="仿宋" w:hAnsi="仿宋" w:cs="仿宋" w:hint="eastAsia"/>
          <w:sz w:val="32"/>
        </w:rPr>
        <w:t>管理费：指在</w:t>
      </w:r>
      <w:r>
        <w:rPr>
          <w:rFonts w:ascii="仿宋" w:eastAsia="仿宋" w:hAnsi="仿宋" w:cs="仿宋" w:hint="eastAsia"/>
          <w:sz w:val="32"/>
        </w:rPr>
        <w:t>课题</w:t>
      </w:r>
      <w:r>
        <w:rPr>
          <w:rFonts w:ascii="仿宋" w:eastAsia="仿宋" w:hAnsi="仿宋" w:cs="仿宋" w:hint="eastAsia"/>
          <w:sz w:val="32"/>
        </w:rPr>
        <w:t>申请、报奖、评审、登记等过程中发生的</w:t>
      </w:r>
      <w:r>
        <w:rPr>
          <w:rFonts w:ascii="仿宋" w:eastAsia="仿宋" w:hAnsi="仿宋" w:cs="仿宋" w:hint="eastAsia"/>
          <w:sz w:val="32"/>
        </w:rPr>
        <w:t>费用等。</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（五）</w:t>
      </w:r>
      <w:r>
        <w:rPr>
          <w:rFonts w:ascii="仿宋" w:eastAsia="仿宋" w:hAnsi="仿宋" w:cs="仿宋" w:hint="eastAsia"/>
          <w:sz w:val="32"/>
        </w:rPr>
        <w:t>劳务费：为鼓励教职工积极开展教研工作，根据不同</w:t>
      </w:r>
      <w:r>
        <w:rPr>
          <w:rFonts w:ascii="仿宋" w:eastAsia="仿宋" w:hAnsi="仿宋" w:cs="仿宋" w:hint="eastAsia"/>
          <w:sz w:val="32"/>
        </w:rPr>
        <w:t>课题</w:t>
      </w:r>
      <w:r>
        <w:rPr>
          <w:rFonts w:ascii="仿宋" w:eastAsia="仿宋" w:hAnsi="仿宋" w:cs="仿宋" w:hint="eastAsia"/>
          <w:sz w:val="32"/>
        </w:rPr>
        <w:t>所付出的不同劳动，可提取劳务费，费用一般为</w:t>
      </w:r>
      <w:r>
        <w:rPr>
          <w:rFonts w:ascii="仿宋" w:eastAsia="仿宋" w:hAnsi="仿宋" w:cs="仿宋" w:hint="eastAsia"/>
          <w:sz w:val="32"/>
        </w:rPr>
        <w:t>课题</w:t>
      </w:r>
      <w:r>
        <w:rPr>
          <w:rFonts w:ascii="仿宋" w:eastAsia="仿宋" w:hAnsi="仿宋" w:cs="仿宋" w:hint="eastAsia"/>
          <w:sz w:val="32"/>
        </w:rPr>
        <w:t>经费总额的</w:t>
      </w:r>
      <w:r>
        <w:rPr>
          <w:rFonts w:ascii="仿宋" w:eastAsia="仿宋" w:hAnsi="仿宋" w:cs="仿宋" w:hint="eastAsia"/>
          <w:sz w:val="32"/>
        </w:rPr>
        <w:t>10%</w:t>
      </w:r>
      <w:r>
        <w:rPr>
          <w:rFonts w:ascii="仿宋" w:eastAsia="仿宋" w:hAnsi="仿宋" w:cs="仿宋" w:hint="eastAsia"/>
          <w:sz w:val="32"/>
        </w:rPr>
        <w:t>。劳务费的分配对象仅限于实际参加教研</w:t>
      </w:r>
      <w:r>
        <w:rPr>
          <w:rFonts w:ascii="仿宋" w:eastAsia="仿宋" w:hAnsi="仿宋" w:cs="仿宋" w:hint="eastAsia"/>
          <w:sz w:val="32"/>
        </w:rPr>
        <w:lastRenderedPageBreak/>
        <w:t>工作的人员。劳务费由</w:t>
      </w:r>
      <w:r>
        <w:rPr>
          <w:rFonts w:ascii="仿宋" w:eastAsia="仿宋" w:hAnsi="仿宋" w:cs="仿宋" w:hint="eastAsia"/>
          <w:sz w:val="32"/>
        </w:rPr>
        <w:t>课题</w:t>
      </w:r>
      <w:r>
        <w:rPr>
          <w:rFonts w:ascii="仿宋" w:eastAsia="仿宋" w:hAnsi="仿宋" w:cs="仿宋" w:hint="eastAsia"/>
          <w:sz w:val="32"/>
        </w:rPr>
        <w:t>负责人根据参加人员在工作中的不同贡献进行分配。劳务费的支出应符合财务管理的相关规定。</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第十</w:t>
      </w:r>
      <w:r>
        <w:rPr>
          <w:rFonts w:ascii="仿宋" w:eastAsia="仿宋" w:hAnsi="仿宋" w:cs="仿宋" w:hint="eastAsia"/>
          <w:b/>
          <w:bCs/>
          <w:sz w:val="32"/>
        </w:rPr>
        <w:t>九</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经费的使用，应</w:t>
      </w:r>
      <w:r>
        <w:rPr>
          <w:rFonts w:ascii="仿宋" w:eastAsia="仿宋" w:hAnsi="仿宋" w:cs="仿宋" w:hint="eastAsia"/>
          <w:sz w:val="32"/>
        </w:rPr>
        <w:t>坚持</w:t>
      </w:r>
      <w:r>
        <w:rPr>
          <w:rFonts w:ascii="仿宋" w:eastAsia="仿宋" w:hAnsi="仿宋" w:cs="仿宋" w:hint="eastAsia"/>
          <w:sz w:val="32"/>
        </w:rPr>
        <w:t>勤俭</w:t>
      </w:r>
      <w:r>
        <w:rPr>
          <w:rFonts w:ascii="仿宋" w:eastAsia="仿宋" w:hAnsi="仿宋" w:cs="仿宋" w:hint="eastAsia"/>
          <w:sz w:val="32"/>
        </w:rPr>
        <w:t>节约</w:t>
      </w:r>
      <w:r>
        <w:rPr>
          <w:rFonts w:ascii="仿宋" w:eastAsia="仿宋" w:hAnsi="仿宋" w:cs="仿宋" w:hint="eastAsia"/>
          <w:sz w:val="32"/>
        </w:rPr>
        <w:t>的</w:t>
      </w:r>
      <w:r>
        <w:rPr>
          <w:rFonts w:ascii="仿宋" w:eastAsia="仿宋" w:hAnsi="仿宋" w:cs="仿宋" w:hint="eastAsia"/>
          <w:sz w:val="32"/>
        </w:rPr>
        <w:t>原则</w:t>
      </w:r>
      <w:r>
        <w:rPr>
          <w:rFonts w:ascii="仿宋" w:eastAsia="仿宋" w:hAnsi="仿宋" w:cs="仿宋" w:hint="eastAsia"/>
          <w:sz w:val="32"/>
        </w:rPr>
        <w:t>，不得任意扩大经费使用范围或变相挪用</w:t>
      </w:r>
      <w:r>
        <w:rPr>
          <w:rFonts w:ascii="仿宋" w:eastAsia="仿宋" w:hAnsi="仿宋" w:cs="仿宋" w:hint="eastAsia"/>
          <w:sz w:val="32"/>
        </w:rPr>
        <w:t>；</w:t>
      </w:r>
      <w:r>
        <w:rPr>
          <w:rFonts w:ascii="仿宋" w:eastAsia="仿宋" w:hAnsi="仿宋" w:cs="仿宋" w:hint="eastAsia"/>
          <w:sz w:val="32"/>
        </w:rPr>
        <w:t>课题</w:t>
      </w:r>
      <w:r>
        <w:rPr>
          <w:rFonts w:ascii="仿宋" w:eastAsia="仿宋" w:hAnsi="仿宋" w:cs="仿宋" w:hint="eastAsia"/>
          <w:sz w:val="32"/>
        </w:rPr>
        <w:t>负责人对经费的使用，应建立支出明细账目，并接受教务处的监督和财务处的审核</w:t>
      </w:r>
      <w:r>
        <w:rPr>
          <w:rFonts w:ascii="仿宋" w:eastAsia="仿宋" w:hAnsi="仿宋" w:cs="仿宋" w:hint="eastAsia"/>
          <w:sz w:val="32"/>
        </w:rPr>
        <w:t>；</w:t>
      </w:r>
      <w:r>
        <w:rPr>
          <w:rFonts w:ascii="仿宋" w:eastAsia="仿宋" w:hAnsi="仿宋" w:cs="仿宋" w:hint="eastAsia"/>
          <w:sz w:val="32"/>
        </w:rPr>
        <w:t>结题</w:t>
      </w:r>
      <w:r>
        <w:rPr>
          <w:rFonts w:ascii="仿宋" w:eastAsia="仿宋" w:hAnsi="仿宋" w:cs="仿宋" w:hint="eastAsia"/>
          <w:sz w:val="32"/>
        </w:rPr>
        <w:t>时</w:t>
      </w:r>
      <w:r>
        <w:rPr>
          <w:rFonts w:ascii="仿宋" w:eastAsia="仿宋" w:hAnsi="仿宋" w:cs="仿宋" w:hint="eastAsia"/>
          <w:sz w:val="32"/>
        </w:rPr>
        <w:t>，在结题</w:t>
      </w:r>
      <w:r>
        <w:rPr>
          <w:rFonts w:ascii="仿宋" w:eastAsia="仿宋" w:hAnsi="仿宋" w:cs="仿宋" w:hint="eastAsia"/>
          <w:sz w:val="32"/>
        </w:rPr>
        <w:t>申报表</w:t>
      </w:r>
      <w:r>
        <w:rPr>
          <w:rFonts w:ascii="仿宋" w:eastAsia="仿宋" w:hAnsi="仿宋" w:cs="仿宋" w:hint="eastAsia"/>
          <w:sz w:val="32"/>
        </w:rPr>
        <w:t>中填写经费使用的明细账目，由</w:t>
      </w:r>
      <w:r>
        <w:rPr>
          <w:rFonts w:ascii="仿宋" w:eastAsia="仿宋" w:hAnsi="仿宋" w:cs="仿宋" w:hint="eastAsia"/>
          <w:sz w:val="32"/>
        </w:rPr>
        <w:t>学校</w:t>
      </w:r>
      <w:r>
        <w:rPr>
          <w:rFonts w:ascii="仿宋" w:eastAsia="仿宋" w:hAnsi="仿宋" w:cs="仿宋" w:hint="eastAsia"/>
          <w:sz w:val="32"/>
        </w:rPr>
        <w:t>财务处审核</w:t>
      </w:r>
      <w:r>
        <w:rPr>
          <w:rFonts w:ascii="仿宋" w:eastAsia="仿宋" w:hAnsi="仿宋" w:cs="仿宋" w:hint="eastAsia"/>
          <w:sz w:val="32"/>
        </w:rPr>
        <w:t>盖章</w:t>
      </w:r>
      <w:r>
        <w:rPr>
          <w:rFonts w:ascii="仿宋" w:eastAsia="仿宋" w:hAnsi="仿宋" w:cs="仿宋" w:hint="eastAsia"/>
          <w:sz w:val="32"/>
        </w:rPr>
        <w:t>后作为结题材料一并上报。</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第七章</w:t>
      </w:r>
      <w:r>
        <w:rPr>
          <w:rFonts w:ascii="黑体" w:eastAsia="黑体" w:hAnsi="黑体" w:cs="黑体" w:hint="eastAsia"/>
          <w:sz w:val="32"/>
        </w:rPr>
        <w:t xml:space="preserve">　</w:t>
      </w:r>
      <w:r>
        <w:rPr>
          <w:rFonts w:ascii="黑体" w:eastAsia="黑体" w:hAnsi="黑体" w:cs="黑体" w:hint="eastAsia"/>
          <w:sz w:val="32"/>
        </w:rPr>
        <w:t>过程管理</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第二十条</w:t>
      </w:r>
      <w:r>
        <w:rPr>
          <w:rFonts w:ascii="黑体" w:eastAsia="黑体" w:hAnsi="黑体" w:cs="黑体" w:hint="eastAsia"/>
          <w:sz w:val="32"/>
        </w:rPr>
        <w:t xml:space="preserve">　</w:t>
      </w:r>
      <w:r>
        <w:rPr>
          <w:rFonts w:ascii="仿宋" w:eastAsia="仿宋" w:hAnsi="仿宋" w:cs="仿宋" w:hint="eastAsia"/>
          <w:sz w:val="32"/>
        </w:rPr>
        <w:t>联盟</w:t>
      </w:r>
      <w:r>
        <w:rPr>
          <w:rFonts w:ascii="仿宋" w:eastAsia="仿宋" w:hAnsi="仿宋" w:cs="仿宋" w:hint="eastAsia"/>
          <w:sz w:val="32"/>
        </w:rPr>
        <w:t>教育教学研究课题实行分级管理。</w:t>
      </w:r>
      <w:r>
        <w:rPr>
          <w:rFonts w:ascii="仿宋" w:eastAsia="仿宋" w:hAnsi="仿宋" w:cs="仿宋" w:hint="eastAsia"/>
          <w:sz w:val="32"/>
        </w:rPr>
        <w:t>联盟教育教学部</w:t>
      </w:r>
      <w:r>
        <w:rPr>
          <w:rFonts w:ascii="仿宋" w:eastAsia="仿宋" w:hAnsi="仿宋" w:cs="仿宋" w:hint="eastAsia"/>
          <w:sz w:val="32"/>
        </w:rPr>
        <w:t>对立项课题负有管理职责</w:t>
      </w:r>
      <w:r>
        <w:rPr>
          <w:rFonts w:ascii="仿宋" w:eastAsia="仿宋" w:hAnsi="仿宋" w:cs="仿宋" w:hint="eastAsia"/>
          <w:sz w:val="32"/>
        </w:rPr>
        <w:t>，</w:t>
      </w:r>
      <w:r>
        <w:rPr>
          <w:rFonts w:ascii="仿宋" w:eastAsia="仿宋" w:hAnsi="仿宋" w:cs="仿宋" w:hint="eastAsia"/>
          <w:sz w:val="32"/>
        </w:rPr>
        <w:t>各学</w:t>
      </w:r>
      <w:r>
        <w:rPr>
          <w:rFonts w:ascii="仿宋" w:eastAsia="仿宋" w:hAnsi="仿宋" w:cs="仿宋" w:hint="eastAsia"/>
          <w:sz w:val="32"/>
        </w:rPr>
        <w:t>校科研管理部门等机构负责对课题进行日常管理。课题负责人所在单位负责课题的具体管理，对课题研究的过程进行指导、检查和督促。</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一</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课题负责人接到立项通知后，应尽快确定课题实施方案，在三个月内组织开题，并及时将实施方案和开题情况（纸质材料和电子材料）报送</w:t>
      </w:r>
      <w:r>
        <w:rPr>
          <w:rFonts w:ascii="仿宋" w:eastAsia="仿宋" w:hAnsi="仿宋" w:cs="仿宋" w:hint="eastAsia"/>
          <w:sz w:val="32"/>
        </w:rPr>
        <w:t>各学校</w:t>
      </w:r>
      <w:r>
        <w:rPr>
          <w:rFonts w:ascii="仿宋" w:eastAsia="仿宋" w:hAnsi="仿宋" w:cs="仿宋" w:hint="eastAsia"/>
          <w:sz w:val="32"/>
        </w:rPr>
        <w:t>科研管理部门备案</w:t>
      </w:r>
      <w:r>
        <w:rPr>
          <w:rFonts w:ascii="仿宋" w:eastAsia="仿宋" w:hAnsi="仿宋" w:cs="仿宋" w:hint="eastAsia"/>
          <w:sz w:val="32"/>
        </w:rPr>
        <w:t>。</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二</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各学</w:t>
      </w:r>
      <w:r>
        <w:rPr>
          <w:rFonts w:ascii="仿宋" w:eastAsia="仿宋" w:hAnsi="仿宋" w:cs="仿宋" w:hint="eastAsia"/>
          <w:sz w:val="32"/>
        </w:rPr>
        <w:t>校科研管理部门负责对</w:t>
      </w:r>
      <w:r>
        <w:rPr>
          <w:rFonts w:ascii="仿宋" w:eastAsia="仿宋" w:hAnsi="仿宋" w:cs="仿宋" w:hint="eastAsia"/>
          <w:sz w:val="32"/>
        </w:rPr>
        <w:t>一般课题进行</w:t>
      </w:r>
      <w:r>
        <w:rPr>
          <w:rFonts w:ascii="仿宋" w:eastAsia="仿宋" w:hAnsi="仿宋" w:cs="仿宋" w:hint="eastAsia"/>
          <w:sz w:val="32"/>
        </w:rPr>
        <w:t>中期检查</w:t>
      </w:r>
      <w:r>
        <w:rPr>
          <w:rFonts w:ascii="仿宋" w:eastAsia="仿宋" w:hAnsi="仿宋" w:cs="仿宋" w:hint="eastAsia"/>
          <w:sz w:val="32"/>
        </w:rPr>
        <w:t>，</w:t>
      </w:r>
      <w:r>
        <w:rPr>
          <w:rFonts w:ascii="仿宋" w:eastAsia="仿宋" w:hAnsi="仿宋" w:cs="仿宋" w:hint="eastAsia"/>
          <w:sz w:val="32"/>
        </w:rPr>
        <w:t>同时按要求向联盟教育教学部推荐重大课题和特殊课题，过程性材料提交联盟教育教学部，由联盟教育教学部组织专家对重大课题和特殊课题进行认定。</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三</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凡有下列情况之一者，须由课题负责人提出书面申请，经所在单位同意，</w:t>
      </w:r>
      <w:r>
        <w:rPr>
          <w:rFonts w:ascii="仿宋" w:eastAsia="仿宋" w:hAnsi="仿宋" w:cs="仿宋" w:hint="eastAsia"/>
          <w:sz w:val="32"/>
        </w:rPr>
        <w:t>各学</w:t>
      </w:r>
      <w:r>
        <w:rPr>
          <w:rFonts w:ascii="仿宋" w:eastAsia="仿宋" w:hAnsi="仿宋" w:cs="仿宋" w:hint="eastAsia"/>
          <w:sz w:val="32"/>
        </w:rPr>
        <w:t>校科研管理部门审核，报送</w:t>
      </w:r>
      <w:r>
        <w:rPr>
          <w:rFonts w:ascii="仿宋" w:eastAsia="仿宋" w:hAnsi="仿宋" w:cs="仿宋" w:hint="eastAsia"/>
          <w:sz w:val="32"/>
        </w:rPr>
        <w:t>联盟教育教学部</w:t>
      </w:r>
      <w:r>
        <w:rPr>
          <w:rFonts w:ascii="仿宋" w:eastAsia="仿宋" w:hAnsi="仿宋" w:cs="仿宋" w:hint="eastAsia"/>
          <w:sz w:val="32"/>
        </w:rPr>
        <w:t>审批。对未经批准，擅自进行下述变更</w:t>
      </w:r>
      <w:r>
        <w:rPr>
          <w:rFonts w:ascii="仿宋" w:eastAsia="仿宋" w:hAnsi="仿宋" w:cs="仿宋" w:hint="eastAsia"/>
          <w:sz w:val="32"/>
        </w:rPr>
        <w:lastRenderedPageBreak/>
        <w:t>的，将不予结题。</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（一）变更课题负责人。</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（二）改变课题名称。</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（三）改变成果形式。</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（四）对研究内容作重大调整。</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（五）课题完成时间延期一年以上或多次延期。</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（六）因故中止或撤销课题。</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四</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凡有下列情况之一者，由</w:t>
      </w:r>
      <w:r>
        <w:rPr>
          <w:rFonts w:ascii="仿宋" w:eastAsia="仿宋" w:hAnsi="仿宋" w:cs="仿宋" w:hint="eastAsia"/>
          <w:sz w:val="32"/>
        </w:rPr>
        <w:t>联</w:t>
      </w:r>
      <w:r>
        <w:rPr>
          <w:rFonts w:ascii="仿宋" w:eastAsia="仿宋" w:hAnsi="仿宋" w:cs="仿宋" w:hint="eastAsia"/>
          <w:sz w:val="32"/>
        </w:rPr>
        <w:t>盟教育教学部</w:t>
      </w:r>
      <w:r>
        <w:rPr>
          <w:rFonts w:ascii="仿宋" w:eastAsia="仿宋" w:hAnsi="仿宋" w:cs="仿宋" w:hint="eastAsia"/>
          <w:sz w:val="32"/>
        </w:rPr>
        <w:t>撤销课题，被撤销课题的课题负责人三年内不得申请新课题。</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（一）研究成果有严重政治问题。</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（二）私自篡改课题名称，对课题进行虚假宣传。</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（三）剽窃他人成果</w:t>
      </w:r>
      <w:r>
        <w:rPr>
          <w:rFonts w:ascii="仿宋" w:eastAsia="仿宋" w:hAnsi="仿宋" w:cs="仿宋" w:hint="eastAsia"/>
          <w:sz w:val="32"/>
        </w:rPr>
        <w:t>，</w:t>
      </w:r>
      <w:r>
        <w:rPr>
          <w:rFonts w:ascii="仿宋" w:eastAsia="仿宋" w:hAnsi="仿宋" w:cs="仿宋" w:hint="eastAsia"/>
          <w:sz w:val="32"/>
        </w:rPr>
        <w:t>弄虚作假</w:t>
      </w:r>
      <w:r>
        <w:rPr>
          <w:rFonts w:ascii="仿宋" w:eastAsia="仿宋" w:hAnsi="仿宋" w:cs="仿宋" w:hint="eastAsia"/>
          <w:sz w:val="32"/>
        </w:rPr>
        <w:t>。</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（四）与批准的课题设计严重不符。</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（五）未按要求参加阶段性检查</w:t>
      </w:r>
      <w:r>
        <w:rPr>
          <w:rFonts w:ascii="仿宋" w:eastAsia="仿宋" w:hAnsi="仿宋" w:cs="仿宋" w:hint="eastAsia"/>
          <w:sz w:val="32"/>
        </w:rPr>
        <w:t>，</w:t>
      </w:r>
      <w:r>
        <w:rPr>
          <w:rFonts w:ascii="仿宋" w:eastAsia="仿宋" w:hAnsi="仿宋" w:cs="仿宋" w:hint="eastAsia"/>
          <w:sz w:val="32"/>
        </w:rPr>
        <w:t>未按时提交相关材料。</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（六）逾期不提交延期申请，或延期到期仍不能完成。</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w:t>
      </w:r>
      <w:r>
        <w:rPr>
          <w:rFonts w:ascii="仿宋" w:eastAsia="仿宋" w:hAnsi="仿宋" w:cs="仿宋" w:hint="eastAsia"/>
          <w:sz w:val="32"/>
        </w:rPr>
        <w:t>七</w:t>
      </w:r>
      <w:r>
        <w:rPr>
          <w:rFonts w:ascii="仿宋" w:eastAsia="仿宋" w:hAnsi="仿宋" w:cs="仿宋" w:hint="eastAsia"/>
          <w:sz w:val="32"/>
        </w:rPr>
        <w:t>）以课题名义进行营利</w:t>
      </w:r>
      <w:r>
        <w:rPr>
          <w:rFonts w:ascii="仿宋" w:eastAsia="仿宋" w:hAnsi="仿宋" w:cs="仿宋" w:hint="eastAsia"/>
          <w:sz w:val="32"/>
        </w:rPr>
        <w:t>，</w:t>
      </w:r>
      <w:r>
        <w:rPr>
          <w:rFonts w:ascii="仿宋" w:eastAsia="仿宋" w:hAnsi="仿宋" w:cs="仿宋" w:hint="eastAsia"/>
          <w:sz w:val="32"/>
        </w:rPr>
        <w:t>严重违反财务制度。</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五</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原则上一般</w:t>
      </w:r>
      <w:r>
        <w:rPr>
          <w:rFonts w:ascii="仿宋" w:eastAsia="仿宋" w:hAnsi="仿宋" w:cs="仿宋" w:hint="eastAsia"/>
          <w:sz w:val="32"/>
        </w:rPr>
        <w:t>课题研究周期</w:t>
      </w:r>
      <w:r>
        <w:rPr>
          <w:rFonts w:ascii="仿宋" w:eastAsia="仿宋" w:hAnsi="仿宋" w:cs="仿宋" w:hint="eastAsia"/>
          <w:sz w:val="32"/>
        </w:rPr>
        <w:t>2</w:t>
      </w:r>
      <w:r>
        <w:rPr>
          <w:rFonts w:ascii="仿宋" w:eastAsia="仿宋" w:hAnsi="仿宋" w:cs="仿宋" w:hint="eastAsia"/>
          <w:sz w:val="32"/>
        </w:rPr>
        <w:t>年，</w:t>
      </w:r>
      <w:r>
        <w:rPr>
          <w:rFonts w:ascii="仿宋" w:eastAsia="仿宋" w:hAnsi="仿宋" w:cs="仿宋" w:hint="eastAsia"/>
          <w:sz w:val="32"/>
        </w:rPr>
        <w:t>重大课题与特殊课题</w:t>
      </w:r>
      <w:r>
        <w:rPr>
          <w:rFonts w:ascii="仿宋" w:eastAsia="仿宋" w:hAnsi="仿宋" w:cs="仿宋" w:hint="eastAsia"/>
          <w:sz w:val="32"/>
        </w:rPr>
        <w:t>研究周期</w:t>
      </w:r>
      <w:r>
        <w:rPr>
          <w:rFonts w:ascii="仿宋" w:eastAsia="仿宋" w:hAnsi="仿宋" w:cs="仿宋" w:hint="eastAsia"/>
          <w:sz w:val="32"/>
        </w:rPr>
        <w:t>3</w:t>
      </w:r>
      <w:r>
        <w:rPr>
          <w:rFonts w:ascii="仿宋" w:eastAsia="仿宋" w:hAnsi="仿宋" w:cs="仿宋" w:hint="eastAsia"/>
          <w:sz w:val="32"/>
        </w:rPr>
        <w:t>年。</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第八章</w:t>
      </w:r>
      <w:r>
        <w:rPr>
          <w:rFonts w:ascii="黑体" w:eastAsia="黑体" w:hAnsi="黑体" w:cs="黑体" w:hint="eastAsia"/>
          <w:sz w:val="32"/>
        </w:rPr>
        <w:t xml:space="preserve">　</w:t>
      </w:r>
      <w:r>
        <w:rPr>
          <w:rFonts w:ascii="黑体" w:eastAsia="黑体" w:hAnsi="黑体" w:cs="黑体" w:hint="eastAsia"/>
          <w:sz w:val="32"/>
        </w:rPr>
        <w:t>成果鉴定和结题验收</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六</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列入</w:t>
      </w:r>
      <w:r>
        <w:rPr>
          <w:rFonts w:ascii="仿宋" w:eastAsia="仿宋" w:hAnsi="仿宋" w:cs="仿宋" w:hint="eastAsia"/>
          <w:sz w:val="32"/>
        </w:rPr>
        <w:t>联盟</w:t>
      </w:r>
      <w:r>
        <w:rPr>
          <w:rFonts w:ascii="仿宋" w:eastAsia="仿宋" w:hAnsi="仿宋" w:cs="仿宋" w:hint="eastAsia"/>
          <w:sz w:val="32"/>
        </w:rPr>
        <w:t>教育教学研究的所有课题按期完成后，最终成果须先查重复率（研究报告的重复率须低于</w:t>
      </w:r>
      <w:r>
        <w:rPr>
          <w:rFonts w:ascii="仿宋" w:eastAsia="仿宋" w:hAnsi="仿宋" w:cs="仿宋" w:hint="eastAsia"/>
          <w:sz w:val="32"/>
        </w:rPr>
        <w:t>20%</w:t>
      </w:r>
      <w:r>
        <w:rPr>
          <w:rFonts w:ascii="仿宋" w:eastAsia="仿宋" w:hAnsi="仿宋" w:cs="仿宋" w:hint="eastAsia"/>
          <w:sz w:val="32"/>
        </w:rPr>
        <w:t>），然后申请鉴定，通过鉴定后予以验收结题。</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七</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最终成果的基本要求：</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lastRenderedPageBreak/>
        <w:t>（</w:t>
      </w:r>
      <w:r>
        <w:rPr>
          <w:rFonts w:ascii="仿宋" w:eastAsia="仿宋" w:hAnsi="仿宋" w:cs="仿宋" w:hint="eastAsia"/>
          <w:sz w:val="32"/>
        </w:rPr>
        <w:t>一）</w:t>
      </w:r>
      <w:r>
        <w:rPr>
          <w:rFonts w:ascii="仿宋" w:eastAsia="仿宋" w:hAnsi="仿宋" w:cs="仿宋" w:hint="eastAsia"/>
          <w:sz w:val="32"/>
        </w:rPr>
        <w:t>一般课题结题</w:t>
      </w:r>
      <w:r>
        <w:rPr>
          <w:rFonts w:ascii="仿宋" w:eastAsia="仿宋" w:hAnsi="仿宋" w:cs="仿宋" w:hint="eastAsia"/>
          <w:sz w:val="32"/>
        </w:rPr>
        <w:t>,</w:t>
      </w:r>
      <w:r>
        <w:rPr>
          <w:rFonts w:ascii="仿宋" w:eastAsia="仿宋" w:hAnsi="仿宋" w:cs="仿宋" w:hint="eastAsia"/>
          <w:sz w:val="32"/>
        </w:rPr>
        <w:t>须公开发表论文</w:t>
      </w:r>
      <w:r>
        <w:rPr>
          <w:rFonts w:ascii="仿宋" w:eastAsia="仿宋" w:hAnsi="仿宋" w:cs="仿宋" w:hint="eastAsia"/>
          <w:sz w:val="32"/>
        </w:rPr>
        <w:t>2</w:t>
      </w:r>
      <w:r>
        <w:rPr>
          <w:rFonts w:ascii="仿宋" w:eastAsia="仿宋" w:hAnsi="仿宋" w:cs="仿宋" w:hint="eastAsia"/>
          <w:sz w:val="32"/>
        </w:rPr>
        <w:t>篇</w:t>
      </w:r>
      <w:r>
        <w:rPr>
          <w:rFonts w:ascii="仿宋" w:eastAsia="仿宋" w:hAnsi="仿宋" w:cs="仿宋" w:hint="eastAsia"/>
          <w:sz w:val="32"/>
        </w:rPr>
        <w:t>；</w:t>
      </w:r>
      <w:r>
        <w:rPr>
          <w:rFonts w:ascii="仿宋" w:eastAsia="仿宋" w:hAnsi="仿宋" w:cs="仿宋" w:hint="eastAsia"/>
          <w:sz w:val="32"/>
        </w:rPr>
        <w:t>重大课题结题须出版相关</w:t>
      </w:r>
      <w:r>
        <w:rPr>
          <w:rFonts w:ascii="仿宋" w:eastAsia="仿宋" w:hAnsi="仿宋" w:cs="仿宋" w:hint="eastAsia"/>
          <w:sz w:val="32"/>
        </w:rPr>
        <w:t>研究成果专著（或相关专业教材）</w:t>
      </w:r>
      <w:r>
        <w:rPr>
          <w:rFonts w:ascii="仿宋" w:eastAsia="仿宋" w:hAnsi="仿宋" w:cs="仿宋" w:hint="eastAsia"/>
          <w:sz w:val="32"/>
        </w:rPr>
        <w:t>1</w:t>
      </w:r>
      <w:r>
        <w:rPr>
          <w:rFonts w:ascii="仿宋" w:eastAsia="仿宋" w:hAnsi="仿宋" w:cs="仿宋" w:hint="eastAsia"/>
          <w:sz w:val="32"/>
        </w:rPr>
        <w:t>部，或在</w:t>
      </w:r>
      <w:r>
        <w:rPr>
          <w:rFonts w:ascii="仿宋" w:eastAsia="仿宋" w:hAnsi="仿宋" w:cs="仿宋" w:hint="eastAsia"/>
          <w:sz w:val="32"/>
        </w:rPr>
        <w:t>CSSCI</w:t>
      </w:r>
      <w:r>
        <w:rPr>
          <w:rFonts w:ascii="仿宋" w:eastAsia="仿宋" w:hAnsi="仿宋" w:cs="仿宋" w:hint="eastAsia"/>
          <w:sz w:val="32"/>
        </w:rPr>
        <w:t>期刊发表论文</w:t>
      </w:r>
      <w:r>
        <w:rPr>
          <w:rFonts w:ascii="仿宋" w:eastAsia="仿宋" w:hAnsi="仿宋" w:cs="仿宋" w:hint="eastAsia"/>
          <w:sz w:val="32"/>
        </w:rPr>
        <w:t>1</w:t>
      </w:r>
      <w:r>
        <w:rPr>
          <w:rFonts w:ascii="仿宋" w:eastAsia="仿宋" w:hAnsi="仿宋" w:cs="仿宋" w:hint="eastAsia"/>
          <w:sz w:val="32"/>
        </w:rPr>
        <w:t>篇，或在中文核心期刊发表论文</w:t>
      </w:r>
      <w:r>
        <w:rPr>
          <w:rFonts w:ascii="仿宋" w:eastAsia="仿宋" w:hAnsi="仿宋" w:cs="仿宋" w:hint="eastAsia"/>
          <w:sz w:val="32"/>
        </w:rPr>
        <w:t>2</w:t>
      </w:r>
      <w:r>
        <w:rPr>
          <w:rFonts w:ascii="仿宋" w:eastAsia="仿宋" w:hAnsi="仿宋" w:cs="仿宋" w:hint="eastAsia"/>
          <w:sz w:val="32"/>
        </w:rPr>
        <w:t>篇。</w:t>
      </w:r>
      <w:r>
        <w:rPr>
          <w:rFonts w:ascii="仿宋" w:eastAsia="仿宋" w:hAnsi="仿宋" w:cs="仿宋" w:hint="eastAsia"/>
          <w:sz w:val="32"/>
        </w:rPr>
        <w:t>特殊课题结题</w:t>
      </w:r>
      <w:r>
        <w:rPr>
          <w:rFonts w:ascii="仿宋" w:eastAsia="仿宋" w:hAnsi="仿宋" w:cs="仿宋" w:hint="eastAsia"/>
          <w:sz w:val="32"/>
        </w:rPr>
        <w:t>须出版相关</w:t>
      </w:r>
      <w:r>
        <w:rPr>
          <w:rFonts w:ascii="仿宋" w:eastAsia="仿宋" w:hAnsi="仿宋" w:cs="仿宋" w:hint="eastAsia"/>
          <w:sz w:val="32"/>
        </w:rPr>
        <w:t>研究成果专著（或相关专业教材）</w:t>
      </w:r>
      <w:bookmarkStart w:id="0" w:name="_GoBack"/>
      <w:bookmarkEnd w:id="0"/>
      <w:r>
        <w:rPr>
          <w:rFonts w:ascii="仿宋" w:eastAsia="仿宋" w:hAnsi="仿宋" w:cs="仿宋" w:hint="eastAsia"/>
          <w:sz w:val="32"/>
        </w:rPr>
        <w:t>1</w:t>
      </w:r>
      <w:r>
        <w:rPr>
          <w:rFonts w:ascii="仿宋" w:eastAsia="仿宋" w:hAnsi="仿宋" w:cs="仿宋" w:hint="eastAsia"/>
          <w:sz w:val="32"/>
        </w:rPr>
        <w:t>部</w:t>
      </w:r>
      <w:r>
        <w:rPr>
          <w:rFonts w:ascii="仿宋" w:eastAsia="仿宋" w:hAnsi="仿宋" w:cs="仿宋" w:hint="eastAsia"/>
          <w:sz w:val="32"/>
        </w:rPr>
        <w:t>、</w:t>
      </w:r>
      <w:r>
        <w:rPr>
          <w:rFonts w:ascii="仿宋" w:eastAsia="仿宋" w:hAnsi="仿宋" w:cs="仿宋" w:hint="eastAsia"/>
          <w:sz w:val="32"/>
        </w:rPr>
        <w:t>在</w:t>
      </w:r>
      <w:r>
        <w:rPr>
          <w:rFonts w:ascii="仿宋" w:eastAsia="仿宋" w:hAnsi="仿宋" w:cs="仿宋" w:hint="eastAsia"/>
          <w:sz w:val="32"/>
        </w:rPr>
        <w:t>CSSCI</w:t>
      </w:r>
      <w:r>
        <w:rPr>
          <w:rFonts w:ascii="仿宋" w:eastAsia="仿宋" w:hAnsi="仿宋" w:cs="仿宋" w:hint="eastAsia"/>
          <w:sz w:val="32"/>
        </w:rPr>
        <w:t>期刊发表论文</w:t>
      </w:r>
      <w:r>
        <w:rPr>
          <w:rFonts w:ascii="仿宋" w:eastAsia="仿宋" w:hAnsi="仿宋" w:cs="仿宋" w:hint="eastAsia"/>
          <w:sz w:val="32"/>
        </w:rPr>
        <w:t>2</w:t>
      </w:r>
      <w:r>
        <w:rPr>
          <w:rFonts w:ascii="仿宋" w:eastAsia="仿宋" w:hAnsi="仿宋" w:cs="仿宋" w:hint="eastAsia"/>
          <w:sz w:val="32"/>
        </w:rPr>
        <w:t>篇</w:t>
      </w:r>
      <w:r>
        <w:rPr>
          <w:rFonts w:ascii="仿宋" w:eastAsia="仿宋" w:hAnsi="仿宋" w:cs="仿宋" w:hint="eastAsia"/>
          <w:sz w:val="32"/>
        </w:rPr>
        <w:t>、</w:t>
      </w:r>
      <w:r>
        <w:rPr>
          <w:rFonts w:ascii="仿宋" w:eastAsia="仿宋" w:hAnsi="仿宋" w:cs="仿宋" w:hint="eastAsia"/>
          <w:sz w:val="32"/>
        </w:rPr>
        <w:t>或在</w:t>
      </w:r>
      <w:r>
        <w:rPr>
          <w:rFonts w:ascii="仿宋" w:eastAsia="仿宋" w:hAnsi="仿宋" w:cs="仿宋" w:hint="eastAsia"/>
          <w:sz w:val="32"/>
        </w:rPr>
        <w:t>SCI</w:t>
      </w:r>
      <w:r>
        <w:rPr>
          <w:rFonts w:ascii="仿宋" w:eastAsia="仿宋" w:hAnsi="仿宋" w:cs="仿宋" w:hint="eastAsia"/>
          <w:sz w:val="32"/>
        </w:rPr>
        <w:t>期刊发表论文</w:t>
      </w:r>
      <w:r>
        <w:rPr>
          <w:rFonts w:ascii="仿宋" w:eastAsia="仿宋" w:hAnsi="仿宋" w:cs="仿宋" w:hint="eastAsia"/>
          <w:sz w:val="32"/>
        </w:rPr>
        <w:t>2</w:t>
      </w:r>
      <w:r>
        <w:rPr>
          <w:rFonts w:ascii="仿宋" w:eastAsia="仿宋" w:hAnsi="仿宋" w:cs="仿宋" w:hint="eastAsia"/>
          <w:sz w:val="32"/>
        </w:rPr>
        <w:t>篇。所有发表的论文内容必须与课题内容高度相关</w:t>
      </w:r>
      <w:r>
        <w:rPr>
          <w:rFonts w:ascii="仿宋" w:eastAsia="仿宋" w:hAnsi="仿宋" w:cs="仿宋" w:hint="eastAsia"/>
          <w:sz w:val="32"/>
        </w:rPr>
        <w:t>。</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w:t>
      </w:r>
      <w:r>
        <w:rPr>
          <w:rFonts w:ascii="仿宋" w:eastAsia="仿宋" w:hAnsi="仿宋" w:cs="仿宋" w:hint="eastAsia"/>
          <w:sz w:val="32"/>
        </w:rPr>
        <w:t>二）课题结题须填写北方国际大学联盟教育教学研究课题结题申报表，并附其他相关材料（包括教研成果简介、教研课题成果主件、调查问卷</w:t>
      </w:r>
      <w:r>
        <w:rPr>
          <w:rFonts w:ascii="仿宋" w:eastAsia="仿宋" w:hAnsi="仿宋" w:cs="仿宋" w:hint="eastAsia"/>
          <w:sz w:val="32"/>
        </w:rPr>
        <w:t>/</w:t>
      </w:r>
      <w:r>
        <w:rPr>
          <w:rFonts w:ascii="仿宋" w:eastAsia="仿宋" w:hAnsi="仿宋" w:cs="仿宋" w:hint="eastAsia"/>
          <w:sz w:val="32"/>
        </w:rPr>
        <w:t>量表及数据、课题经费使用情况报告等）。</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八</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结题评审</w:t>
      </w:r>
      <w:r>
        <w:rPr>
          <w:rFonts w:ascii="仿宋" w:eastAsia="仿宋" w:hAnsi="仿宋" w:cs="仿宋" w:hint="eastAsia"/>
          <w:sz w:val="32"/>
        </w:rPr>
        <w:t>主要采用聘请同行专家通讯</w:t>
      </w:r>
      <w:r>
        <w:rPr>
          <w:rFonts w:ascii="仿宋" w:eastAsia="仿宋" w:hAnsi="仿宋" w:cs="仿宋" w:hint="eastAsia"/>
          <w:sz w:val="32"/>
        </w:rPr>
        <w:t>评审与</w:t>
      </w:r>
      <w:r>
        <w:rPr>
          <w:rFonts w:ascii="仿宋" w:eastAsia="仿宋" w:hAnsi="仿宋" w:cs="仿宋" w:hint="eastAsia"/>
          <w:sz w:val="32"/>
        </w:rPr>
        <w:t>会议</w:t>
      </w:r>
      <w:r>
        <w:rPr>
          <w:rFonts w:ascii="仿宋" w:eastAsia="仿宋" w:hAnsi="仿宋" w:cs="仿宋" w:hint="eastAsia"/>
          <w:sz w:val="32"/>
        </w:rPr>
        <w:t>评审两种方式，课题评审组专家一般为</w:t>
      </w:r>
      <w:r>
        <w:rPr>
          <w:rFonts w:ascii="仿宋" w:eastAsia="仿宋" w:hAnsi="仿宋" w:cs="仿宋" w:hint="eastAsia"/>
          <w:sz w:val="32"/>
        </w:rPr>
        <w:t>5-7</w:t>
      </w:r>
      <w:r>
        <w:rPr>
          <w:rFonts w:ascii="仿宋" w:eastAsia="仿宋" w:hAnsi="仿宋" w:cs="仿宋" w:hint="eastAsia"/>
          <w:sz w:val="32"/>
        </w:rPr>
        <w:t>人，课题组成员（包括顾问）不能担任本课题评审专家。</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第二十</w:t>
      </w:r>
      <w:r>
        <w:rPr>
          <w:rFonts w:ascii="仿宋" w:eastAsia="仿宋" w:hAnsi="仿宋" w:cs="仿宋" w:hint="eastAsia"/>
          <w:b/>
          <w:bCs/>
          <w:sz w:val="32"/>
        </w:rPr>
        <w:t>九</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一般课题由各学校</w:t>
      </w:r>
      <w:r>
        <w:rPr>
          <w:rFonts w:ascii="仿宋" w:eastAsia="仿宋" w:hAnsi="仿宋" w:cs="仿宋" w:hint="eastAsia"/>
          <w:sz w:val="32"/>
        </w:rPr>
        <w:t>科研管理部门负责</w:t>
      </w:r>
      <w:r>
        <w:rPr>
          <w:rFonts w:ascii="仿宋" w:eastAsia="仿宋" w:hAnsi="仿宋" w:cs="仿宋" w:hint="eastAsia"/>
          <w:sz w:val="32"/>
        </w:rPr>
        <w:t>组织专家进行结题评审</w:t>
      </w:r>
      <w:r>
        <w:rPr>
          <w:rFonts w:ascii="仿宋" w:eastAsia="仿宋" w:hAnsi="仿宋" w:cs="仿宋" w:hint="eastAsia"/>
          <w:sz w:val="32"/>
        </w:rPr>
        <w:t>；</w:t>
      </w:r>
      <w:r>
        <w:rPr>
          <w:rFonts w:ascii="仿宋" w:eastAsia="仿宋" w:hAnsi="仿宋" w:cs="仿宋" w:hint="eastAsia"/>
          <w:sz w:val="32"/>
        </w:rPr>
        <w:t>重大课题</w:t>
      </w:r>
      <w:r>
        <w:rPr>
          <w:rFonts w:ascii="仿宋" w:eastAsia="仿宋" w:hAnsi="仿宋" w:cs="仿宋" w:hint="eastAsia"/>
          <w:sz w:val="32"/>
        </w:rPr>
        <w:t>和特殊课题由联盟教育教学部</w:t>
      </w:r>
      <w:r>
        <w:rPr>
          <w:rFonts w:ascii="仿宋" w:eastAsia="仿宋" w:hAnsi="仿宋" w:cs="仿宋" w:hint="eastAsia"/>
          <w:sz w:val="32"/>
        </w:rPr>
        <w:t>负责</w:t>
      </w:r>
      <w:r>
        <w:rPr>
          <w:rFonts w:ascii="仿宋" w:eastAsia="仿宋" w:hAnsi="仿宋" w:cs="仿宋" w:hint="eastAsia"/>
          <w:sz w:val="32"/>
        </w:rPr>
        <w:t>组织专家进行结题评审</w:t>
      </w:r>
      <w:r>
        <w:rPr>
          <w:rFonts w:ascii="仿宋" w:eastAsia="仿宋" w:hAnsi="仿宋" w:cs="仿宋" w:hint="eastAsia"/>
          <w:sz w:val="32"/>
        </w:rPr>
        <w:t>。</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w:t>
      </w:r>
      <w:r>
        <w:rPr>
          <w:rFonts w:ascii="仿宋" w:eastAsia="仿宋" w:hAnsi="仿宋" w:cs="仿宋" w:hint="eastAsia"/>
          <w:b/>
          <w:bCs/>
          <w:sz w:val="32"/>
        </w:rPr>
        <w:t>三</w:t>
      </w:r>
      <w:r>
        <w:rPr>
          <w:rFonts w:ascii="仿宋" w:eastAsia="仿宋" w:hAnsi="仿宋" w:cs="仿宋" w:hint="eastAsia"/>
          <w:b/>
          <w:bCs/>
          <w:sz w:val="32"/>
        </w:rPr>
        <w:t>十条</w:t>
      </w:r>
      <w:r>
        <w:rPr>
          <w:rFonts w:ascii="黑体" w:eastAsia="黑体" w:hAnsi="黑体" w:cs="黑体" w:hint="eastAsia"/>
          <w:sz w:val="32"/>
        </w:rPr>
        <w:t xml:space="preserve">　</w:t>
      </w:r>
      <w:r>
        <w:rPr>
          <w:rFonts w:ascii="仿宋" w:eastAsia="仿宋" w:hAnsi="仿宋" w:cs="仿宋" w:hint="eastAsia"/>
          <w:sz w:val="32"/>
        </w:rPr>
        <w:t>通过结题评审的课题，由联盟教育教学部颁发结题证书。</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第九章</w:t>
      </w:r>
      <w:r>
        <w:rPr>
          <w:rFonts w:ascii="黑体" w:eastAsia="黑体" w:hAnsi="黑体" w:cs="黑体" w:hint="eastAsia"/>
          <w:sz w:val="32"/>
        </w:rPr>
        <w:t xml:space="preserve">　</w:t>
      </w:r>
      <w:r>
        <w:rPr>
          <w:rFonts w:ascii="黑体" w:eastAsia="黑体" w:hAnsi="黑体" w:cs="黑体" w:hint="eastAsia"/>
          <w:sz w:val="32"/>
        </w:rPr>
        <w:t>成果的宣传、推广</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第三十</w:t>
      </w:r>
      <w:r>
        <w:rPr>
          <w:rFonts w:ascii="仿宋" w:eastAsia="仿宋" w:hAnsi="仿宋" w:cs="仿宋" w:hint="eastAsia"/>
          <w:b/>
          <w:bCs/>
          <w:sz w:val="32"/>
        </w:rPr>
        <w:t>一</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联盟教育教学部和</w:t>
      </w:r>
      <w:r>
        <w:rPr>
          <w:rFonts w:ascii="仿宋" w:eastAsia="仿宋" w:hAnsi="仿宋" w:cs="仿宋" w:hint="eastAsia"/>
          <w:sz w:val="32"/>
        </w:rPr>
        <w:t>各</w:t>
      </w:r>
      <w:r>
        <w:rPr>
          <w:rFonts w:ascii="仿宋" w:eastAsia="仿宋" w:hAnsi="仿宋" w:cs="仿宋" w:hint="eastAsia"/>
          <w:sz w:val="32"/>
        </w:rPr>
        <w:t>学校</w:t>
      </w:r>
      <w:r>
        <w:rPr>
          <w:rFonts w:ascii="仿宋" w:eastAsia="仿宋" w:hAnsi="仿宋" w:cs="仿宋" w:hint="eastAsia"/>
          <w:sz w:val="32"/>
        </w:rPr>
        <w:t>，应采取各种积极措施加强对</w:t>
      </w:r>
      <w:r>
        <w:rPr>
          <w:rFonts w:ascii="仿宋" w:eastAsia="仿宋" w:hAnsi="仿宋" w:cs="仿宋" w:hint="eastAsia"/>
          <w:sz w:val="32"/>
        </w:rPr>
        <w:t>联盟</w:t>
      </w:r>
      <w:r>
        <w:rPr>
          <w:rFonts w:ascii="仿宋" w:eastAsia="仿宋" w:hAnsi="仿宋" w:cs="仿宋" w:hint="eastAsia"/>
          <w:sz w:val="32"/>
        </w:rPr>
        <w:t>教育教学研究课题成果的宣传、推广和转化，充分发挥其在教育决策和教育改革发展实践中的作用。</w:t>
      </w:r>
    </w:p>
    <w:p w:rsidR="00524024" w:rsidRDefault="00F34C32">
      <w:pPr>
        <w:spacing w:line="560" w:lineRule="exact"/>
        <w:ind w:firstLineChars="200" w:firstLine="640"/>
        <w:rPr>
          <w:rFonts w:ascii="仿宋" w:eastAsia="仿宋" w:hAnsi="仿宋" w:cs="仿宋"/>
          <w:sz w:val="32"/>
        </w:rPr>
      </w:pPr>
      <w:r>
        <w:rPr>
          <w:rFonts w:ascii="仿宋" w:eastAsia="仿宋" w:hAnsi="仿宋" w:cs="仿宋" w:hint="eastAsia"/>
          <w:sz w:val="32"/>
        </w:rPr>
        <w:t>各</w:t>
      </w:r>
      <w:r>
        <w:rPr>
          <w:rFonts w:ascii="仿宋" w:eastAsia="仿宋" w:hAnsi="仿宋" w:cs="仿宋" w:hint="eastAsia"/>
          <w:sz w:val="32"/>
        </w:rPr>
        <w:t>学校</w:t>
      </w:r>
      <w:r>
        <w:rPr>
          <w:rFonts w:ascii="仿宋" w:eastAsia="仿宋" w:hAnsi="仿宋" w:cs="仿宋" w:hint="eastAsia"/>
          <w:sz w:val="32"/>
        </w:rPr>
        <w:t>应充分利用有影响力的报刊、影视、网络等大众传媒及专业媒体，建立相对稳定的成果宣传渠道；对具有重</w:t>
      </w:r>
      <w:r>
        <w:rPr>
          <w:rFonts w:ascii="仿宋" w:eastAsia="仿宋" w:hAnsi="仿宋" w:cs="仿宋" w:hint="eastAsia"/>
          <w:sz w:val="32"/>
        </w:rPr>
        <w:lastRenderedPageBreak/>
        <w:t>要应用价值、重要学术意义的成果要广泛宣传</w:t>
      </w:r>
      <w:r>
        <w:rPr>
          <w:rFonts w:ascii="仿宋" w:eastAsia="仿宋" w:hAnsi="仿宋" w:cs="仿宋" w:hint="eastAsia"/>
          <w:sz w:val="32"/>
        </w:rPr>
        <w:t>，</w:t>
      </w:r>
      <w:r>
        <w:rPr>
          <w:rFonts w:ascii="仿宋" w:eastAsia="仿宋" w:hAnsi="仿宋" w:cs="仿宋" w:hint="eastAsia"/>
          <w:sz w:val="32"/>
        </w:rPr>
        <w:t>积极协助优秀成果的出版</w:t>
      </w:r>
      <w:r>
        <w:rPr>
          <w:rFonts w:ascii="仿宋" w:eastAsia="仿宋" w:hAnsi="仿宋" w:cs="仿宋" w:hint="eastAsia"/>
          <w:sz w:val="32"/>
        </w:rPr>
        <w:t>；</w:t>
      </w:r>
      <w:r>
        <w:rPr>
          <w:rFonts w:ascii="仿宋" w:eastAsia="仿宋" w:hAnsi="仿宋" w:cs="仿宋" w:hint="eastAsia"/>
          <w:sz w:val="32"/>
        </w:rPr>
        <w:t>联盟教育教学部</w:t>
      </w:r>
      <w:r>
        <w:rPr>
          <w:rFonts w:ascii="仿宋" w:eastAsia="仿宋" w:hAnsi="仿宋" w:cs="仿宋" w:hint="eastAsia"/>
          <w:sz w:val="32"/>
        </w:rPr>
        <w:t>不定期召开课题成果报告会，发布研究成果信息，组织多种形式的专题培训或学术研讨，促进成果的应用推广。</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第三十</w:t>
      </w:r>
      <w:r>
        <w:rPr>
          <w:rFonts w:ascii="仿宋" w:eastAsia="仿宋" w:hAnsi="仿宋" w:cs="仿宋" w:hint="eastAsia"/>
          <w:b/>
          <w:bCs/>
          <w:sz w:val="32"/>
        </w:rPr>
        <w:t>二</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验收合格的课题最终成果，在出版、发表或向有关部门报送时，须在醒目位置标明课题名称、课题类别、资助单位及课题编号等信息。</w:t>
      </w:r>
    </w:p>
    <w:p w:rsidR="00524024" w:rsidRDefault="00F34C32" w:rsidP="004728D1">
      <w:pPr>
        <w:spacing w:beforeLines="50" w:afterLines="50" w:line="560" w:lineRule="exact"/>
        <w:jc w:val="center"/>
        <w:rPr>
          <w:rFonts w:ascii="黑体" w:eastAsia="黑体" w:hAnsi="黑体" w:cs="黑体"/>
          <w:sz w:val="32"/>
        </w:rPr>
      </w:pPr>
      <w:r>
        <w:rPr>
          <w:rFonts w:ascii="黑体" w:eastAsia="黑体" w:hAnsi="黑体" w:cs="黑体" w:hint="eastAsia"/>
          <w:sz w:val="32"/>
        </w:rPr>
        <w:t>第十章</w:t>
      </w:r>
      <w:r>
        <w:rPr>
          <w:rFonts w:ascii="黑体" w:eastAsia="黑体" w:hAnsi="黑体" w:cs="黑体" w:hint="eastAsia"/>
          <w:sz w:val="32"/>
        </w:rPr>
        <w:t xml:space="preserve">　</w:t>
      </w:r>
      <w:r>
        <w:rPr>
          <w:rFonts w:ascii="黑体" w:eastAsia="黑体" w:hAnsi="黑体" w:cs="黑体" w:hint="eastAsia"/>
          <w:sz w:val="32"/>
        </w:rPr>
        <w:t>附则</w:t>
      </w:r>
    </w:p>
    <w:p w:rsidR="00524024" w:rsidRDefault="00F34C32">
      <w:pPr>
        <w:spacing w:line="560" w:lineRule="exact"/>
        <w:ind w:firstLineChars="200" w:firstLine="643"/>
        <w:rPr>
          <w:rFonts w:ascii="仿宋" w:eastAsia="仿宋" w:hAnsi="仿宋" w:cs="仿宋"/>
          <w:sz w:val="32"/>
        </w:rPr>
      </w:pPr>
      <w:r>
        <w:rPr>
          <w:rFonts w:ascii="仿宋" w:eastAsia="仿宋" w:hAnsi="仿宋" w:cs="仿宋" w:hint="eastAsia"/>
          <w:b/>
          <w:bCs/>
          <w:sz w:val="32"/>
        </w:rPr>
        <w:t>第三十</w:t>
      </w:r>
      <w:r>
        <w:rPr>
          <w:rFonts w:ascii="仿宋" w:eastAsia="仿宋" w:hAnsi="仿宋" w:cs="仿宋" w:hint="eastAsia"/>
          <w:b/>
          <w:bCs/>
          <w:sz w:val="32"/>
        </w:rPr>
        <w:t>三</w:t>
      </w:r>
      <w:r>
        <w:rPr>
          <w:rFonts w:ascii="仿宋" w:eastAsia="仿宋" w:hAnsi="仿宋" w:cs="仿宋" w:hint="eastAsia"/>
          <w:b/>
          <w:bCs/>
          <w:sz w:val="32"/>
        </w:rPr>
        <w:t>条</w:t>
      </w:r>
      <w:r>
        <w:rPr>
          <w:rFonts w:ascii="黑体" w:eastAsia="黑体" w:hAnsi="黑体" w:cs="黑体" w:hint="eastAsia"/>
          <w:sz w:val="32"/>
        </w:rPr>
        <w:t xml:space="preserve">　</w:t>
      </w:r>
      <w:r>
        <w:rPr>
          <w:rFonts w:ascii="仿宋" w:eastAsia="仿宋" w:hAnsi="仿宋" w:cs="仿宋" w:hint="eastAsia"/>
          <w:sz w:val="32"/>
        </w:rPr>
        <w:t>本办法由</w:t>
      </w:r>
      <w:r>
        <w:rPr>
          <w:rFonts w:ascii="仿宋" w:eastAsia="仿宋" w:hAnsi="仿宋" w:cs="仿宋" w:hint="eastAsia"/>
          <w:sz w:val="32"/>
        </w:rPr>
        <w:t>联盟教育教学部</w:t>
      </w:r>
      <w:r>
        <w:rPr>
          <w:rFonts w:ascii="仿宋" w:eastAsia="仿宋" w:hAnsi="仿宋" w:cs="仿宋" w:hint="eastAsia"/>
          <w:sz w:val="32"/>
        </w:rPr>
        <w:t>负责解释，未尽事宜由</w:t>
      </w:r>
      <w:r>
        <w:rPr>
          <w:rFonts w:ascii="仿宋" w:eastAsia="仿宋" w:hAnsi="仿宋" w:cs="仿宋" w:hint="eastAsia"/>
          <w:sz w:val="32"/>
        </w:rPr>
        <w:t>联盟教育教学部</w:t>
      </w:r>
      <w:r>
        <w:rPr>
          <w:rFonts w:ascii="仿宋" w:eastAsia="仿宋" w:hAnsi="仿宋" w:cs="仿宋" w:hint="eastAsia"/>
          <w:sz w:val="32"/>
        </w:rPr>
        <w:t>另行研究决定。</w:t>
      </w:r>
    </w:p>
    <w:p w:rsidR="00524024" w:rsidRDefault="00524024">
      <w:pPr>
        <w:spacing w:line="560" w:lineRule="exact"/>
        <w:ind w:firstLineChars="200" w:firstLine="640"/>
        <w:rPr>
          <w:rFonts w:ascii="仿宋" w:eastAsia="仿宋" w:hAnsi="仿宋" w:cs="仿宋"/>
          <w:sz w:val="32"/>
        </w:rPr>
      </w:pPr>
    </w:p>
    <w:p w:rsidR="00524024" w:rsidRDefault="00524024">
      <w:pPr>
        <w:spacing w:line="560" w:lineRule="exact"/>
        <w:ind w:firstLineChars="200" w:firstLine="640"/>
        <w:rPr>
          <w:rFonts w:ascii="仿宋" w:eastAsia="仿宋" w:hAnsi="仿宋" w:cs="仿宋"/>
          <w:sz w:val="32"/>
        </w:rPr>
      </w:pPr>
    </w:p>
    <w:sectPr w:rsidR="00524024" w:rsidSect="00524024">
      <w:headerReference w:type="default" r:id="rId7"/>
      <w:footerReference w:type="even" r:id="rId8"/>
      <w:footerReference w:type="default" r:id="rId9"/>
      <w:pgSz w:w="11906" w:h="16838"/>
      <w:pgMar w:top="1440" w:right="1797" w:bottom="1440" w:left="1797" w:header="851" w:footer="992" w:gutter="0"/>
      <w:cols w:space="425"/>
      <w:docGrid w:type="lines" w:linePitch="4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C32" w:rsidRDefault="00F34C32" w:rsidP="00524024">
      <w:r>
        <w:separator/>
      </w:r>
    </w:p>
  </w:endnote>
  <w:endnote w:type="continuationSeparator" w:id="0">
    <w:p w:rsidR="00F34C32" w:rsidRDefault="00F34C32" w:rsidP="005240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24" w:rsidRDefault="00524024">
    <w:pPr>
      <w:pStyle w:val="a5"/>
      <w:framePr w:wrap="around" w:vAnchor="text" w:hAnchor="margin" w:xAlign="right" w:y="1"/>
      <w:rPr>
        <w:rStyle w:val="a7"/>
      </w:rPr>
    </w:pPr>
    <w:r>
      <w:rPr>
        <w:rStyle w:val="a7"/>
      </w:rPr>
      <w:fldChar w:fldCharType="begin"/>
    </w:r>
    <w:r w:rsidR="00F34C32">
      <w:rPr>
        <w:rStyle w:val="a7"/>
      </w:rPr>
      <w:instrText xml:space="preserve">PAGE  </w:instrText>
    </w:r>
    <w:r>
      <w:rPr>
        <w:rStyle w:val="a7"/>
      </w:rPr>
      <w:fldChar w:fldCharType="end"/>
    </w:r>
  </w:p>
  <w:p w:rsidR="00524024" w:rsidRDefault="0052402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24" w:rsidRDefault="00524024">
    <w:pPr>
      <w:pStyle w:val="a5"/>
      <w:framePr w:wrap="around" w:vAnchor="text" w:hAnchor="margin" w:xAlign="right" w:y="1"/>
      <w:rPr>
        <w:rStyle w:val="a7"/>
      </w:rPr>
    </w:pPr>
    <w:r>
      <w:rPr>
        <w:rStyle w:val="a7"/>
      </w:rPr>
      <w:fldChar w:fldCharType="begin"/>
    </w:r>
    <w:r w:rsidR="00F34C32">
      <w:rPr>
        <w:rStyle w:val="a7"/>
      </w:rPr>
      <w:instrText xml:space="preserve">PAGE  </w:instrText>
    </w:r>
    <w:r>
      <w:rPr>
        <w:rStyle w:val="a7"/>
      </w:rPr>
      <w:fldChar w:fldCharType="separate"/>
    </w:r>
    <w:r w:rsidR="00C554CE">
      <w:rPr>
        <w:rStyle w:val="a7"/>
        <w:noProof/>
      </w:rPr>
      <w:t>8</w:t>
    </w:r>
    <w:r>
      <w:rPr>
        <w:rStyle w:val="a7"/>
      </w:rPr>
      <w:fldChar w:fldCharType="end"/>
    </w:r>
  </w:p>
  <w:p w:rsidR="00524024" w:rsidRDefault="0052402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C32" w:rsidRDefault="00F34C32" w:rsidP="00524024">
      <w:r>
        <w:separator/>
      </w:r>
    </w:p>
  </w:footnote>
  <w:footnote w:type="continuationSeparator" w:id="0">
    <w:p w:rsidR="00F34C32" w:rsidRDefault="00F34C32" w:rsidP="005240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24" w:rsidRDefault="00524024">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465"/>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37BEF"/>
    <w:rsid w:val="000279E5"/>
    <w:rsid w:val="0003170F"/>
    <w:rsid w:val="000321F0"/>
    <w:rsid w:val="000526AB"/>
    <w:rsid w:val="000570E9"/>
    <w:rsid w:val="00073BF2"/>
    <w:rsid w:val="000B6BF4"/>
    <w:rsid w:val="000C40E2"/>
    <w:rsid w:val="00115F25"/>
    <w:rsid w:val="0012433A"/>
    <w:rsid w:val="0016405D"/>
    <w:rsid w:val="00164C07"/>
    <w:rsid w:val="001A144F"/>
    <w:rsid w:val="001B59FA"/>
    <w:rsid w:val="001D1C4A"/>
    <w:rsid w:val="00205654"/>
    <w:rsid w:val="0021677F"/>
    <w:rsid w:val="00222573"/>
    <w:rsid w:val="00223D8A"/>
    <w:rsid w:val="002369EA"/>
    <w:rsid w:val="00237BEF"/>
    <w:rsid w:val="00246F25"/>
    <w:rsid w:val="00264719"/>
    <w:rsid w:val="00280FC7"/>
    <w:rsid w:val="00281436"/>
    <w:rsid w:val="00293CBE"/>
    <w:rsid w:val="002C5D46"/>
    <w:rsid w:val="0032108B"/>
    <w:rsid w:val="00326F9C"/>
    <w:rsid w:val="0035348E"/>
    <w:rsid w:val="003671E6"/>
    <w:rsid w:val="003C4D6E"/>
    <w:rsid w:val="0044353C"/>
    <w:rsid w:val="00465361"/>
    <w:rsid w:val="00467EC2"/>
    <w:rsid w:val="004728D1"/>
    <w:rsid w:val="004A1C47"/>
    <w:rsid w:val="004C4D0A"/>
    <w:rsid w:val="004C76BA"/>
    <w:rsid w:val="004D33F4"/>
    <w:rsid w:val="004F0C92"/>
    <w:rsid w:val="004F2115"/>
    <w:rsid w:val="00511CD2"/>
    <w:rsid w:val="005136CC"/>
    <w:rsid w:val="00513E3E"/>
    <w:rsid w:val="00524024"/>
    <w:rsid w:val="00547439"/>
    <w:rsid w:val="00572EC6"/>
    <w:rsid w:val="005A3304"/>
    <w:rsid w:val="005C34F5"/>
    <w:rsid w:val="00613949"/>
    <w:rsid w:val="00615742"/>
    <w:rsid w:val="00623589"/>
    <w:rsid w:val="0062395D"/>
    <w:rsid w:val="00665660"/>
    <w:rsid w:val="006967B7"/>
    <w:rsid w:val="006F3CBB"/>
    <w:rsid w:val="006F5668"/>
    <w:rsid w:val="00722593"/>
    <w:rsid w:val="00737313"/>
    <w:rsid w:val="00741EC2"/>
    <w:rsid w:val="00753E9E"/>
    <w:rsid w:val="007658E8"/>
    <w:rsid w:val="007B4123"/>
    <w:rsid w:val="007D2978"/>
    <w:rsid w:val="007F1013"/>
    <w:rsid w:val="00846F60"/>
    <w:rsid w:val="008532CE"/>
    <w:rsid w:val="00856EB3"/>
    <w:rsid w:val="008740B7"/>
    <w:rsid w:val="008A457A"/>
    <w:rsid w:val="008D3964"/>
    <w:rsid w:val="008F3C78"/>
    <w:rsid w:val="008F6128"/>
    <w:rsid w:val="00906232"/>
    <w:rsid w:val="009247CE"/>
    <w:rsid w:val="00925B26"/>
    <w:rsid w:val="00961B8B"/>
    <w:rsid w:val="0096314F"/>
    <w:rsid w:val="009A0073"/>
    <w:rsid w:val="009C6F68"/>
    <w:rsid w:val="009D2315"/>
    <w:rsid w:val="00A06D09"/>
    <w:rsid w:val="00A1052D"/>
    <w:rsid w:val="00A20216"/>
    <w:rsid w:val="00A20B20"/>
    <w:rsid w:val="00A3520C"/>
    <w:rsid w:val="00A670BA"/>
    <w:rsid w:val="00A87C6A"/>
    <w:rsid w:val="00A96A85"/>
    <w:rsid w:val="00AA6F47"/>
    <w:rsid w:val="00AB751A"/>
    <w:rsid w:val="00AC1786"/>
    <w:rsid w:val="00AD6061"/>
    <w:rsid w:val="00AE0854"/>
    <w:rsid w:val="00AF30A6"/>
    <w:rsid w:val="00B1344E"/>
    <w:rsid w:val="00B35CCB"/>
    <w:rsid w:val="00B41556"/>
    <w:rsid w:val="00B43000"/>
    <w:rsid w:val="00B60D88"/>
    <w:rsid w:val="00B72CCA"/>
    <w:rsid w:val="00B84F29"/>
    <w:rsid w:val="00B941C0"/>
    <w:rsid w:val="00B97977"/>
    <w:rsid w:val="00BA5B3E"/>
    <w:rsid w:val="00BE2F4D"/>
    <w:rsid w:val="00BF232C"/>
    <w:rsid w:val="00C23061"/>
    <w:rsid w:val="00C41950"/>
    <w:rsid w:val="00C554CE"/>
    <w:rsid w:val="00C917FD"/>
    <w:rsid w:val="00CC6352"/>
    <w:rsid w:val="00CD7E98"/>
    <w:rsid w:val="00CF1B51"/>
    <w:rsid w:val="00D15769"/>
    <w:rsid w:val="00D41795"/>
    <w:rsid w:val="00D41FCF"/>
    <w:rsid w:val="00D42561"/>
    <w:rsid w:val="00D71B65"/>
    <w:rsid w:val="00D73356"/>
    <w:rsid w:val="00D870EB"/>
    <w:rsid w:val="00DB08C0"/>
    <w:rsid w:val="00DB19DB"/>
    <w:rsid w:val="00DE11C5"/>
    <w:rsid w:val="00DE4028"/>
    <w:rsid w:val="00E30303"/>
    <w:rsid w:val="00E31819"/>
    <w:rsid w:val="00E45F8F"/>
    <w:rsid w:val="00E72993"/>
    <w:rsid w:val="00E8568A"/>
    <w:rsid w:val="00E86E19"/>
    <w:rsid w:val="00E9566A"/>
    <w:rsid w:val="00EC324C"/>
    <w:rsid w:val="00EE23C4"/>
    <w:rsid w:val="00EE479A"/>
    <w:rsid w:val="00EE67E0"/>
    <w:rsid w:val="00EE750A"/>
    <w:rsid w:val="00EE7BB9"/>
    <w:rsid w:val="00EF5766"/>
    <w:rsid w:val="00F337DA"/>
    <w:rsid w:val="00F34C32"/>
    <w:rsid w:val="00FA7590"/>
    <w:rsid w:val="00FD6347"/>
    <w:rsid w:val="00FE1164"/>
    <w:rsid w:val="00FE2F26"/>
    <w:rsid w:val="0358336A"/>
    <w:rsid w:val="03ED3814"/>
    <w:rsid w:val="03F055F7"/>
    <w:rsid w:val="04196DA5"/>
    <w:rsid w:val="055A2194"/>
    <w:rsid w:val="06B76379"/>
    <w:rsid w:val="06D87AFD"/>
    <w:rsid w:val="07110834"/>
    <w:rsid w:val="07581039"/>
    <w:rsid w:val="07F35D5D"/>
    <w:rsid w:val="0843765E"/>
    <w:rsid w:val="085C6DBD"/>
    <w:rsid w:val="08E018AD"/>
    <w:rsid w:val="09862961"/>
    <w:rsid w:val="0D3F2E48"/>
    <w:rsid w:val="0ECB0C9A"/>
    <w:rsid w:val="104563E3"/>
    <w:rsid w:val="10D81EFA"/>
    <w:rsid w:val="11B86EE7"/>
    <w:rsid w:val="12B35B19"/>
    <w:rsid w:val="15101BCC"/>
    <w:rsid w:val="15F05150"/>
    <w:rsid w:val="16235A06"/>
    <w:rsid w:val="17B14A20"/>
    <w:rsid w:val="1B8A0E17"/>
    <w:rsid w:val="1B8C66B6"/>
    <w:rsid w:val="1C63710D"/>
    <w:rsid w:val="1D5A733D"/>
    <w:rsid w:val="1F0674F0"/>
    <w:rsid w:val="1F712BA4"/>
    <w:rsid w:val="20DA4E48"/>
    <w:rsid w:val="211A755E"/>
    <w:rsid w:val="21695007"/>
    <w:rsid w:val="242E11C3"/>
    <w:rsid w:val="24502238"/>
    <w:rsid w:val="26306571"/>
    <w:rsid w:val="26793F40"/>
    <w:rsid w:val="26C25321"/>
    <w:rsid w:val="27BC4487"/>
    <w:rsid w:val="28973C78"/>
    <w:rsid w:val="28BD612E"/>
    <w:rsid w:val="2AE2359D"/>
    <w:rsid w:val="2C80487E"/>
    <w:rsid w:val="2CDD49A7"/>
    <w:rsid w:val="2CE60FB7"/>
    <w:rsid w:val="2D8F1EB2"/>
    <w:rsid w:val="2F89189A"/>
    <w:rsid w:val="2FF6381D"/>
    <w:rsid w:val="300655FB"/>
    <w:rsid w:val="301A6583"/>
    <w:rsid w:val="319969DE"/>
    <w:rsid w:val="32EC0EB7"/>
    <w:rsid w:val="36613706"/>
    <w:rsid w:val="367A2D42"/>
    <w:rsid w:val="368D27D3"/>
    <w:rsid w:val="384614CA"/>
    <w:rsid w:val="39615A4C"/>
    <w:rsid w:val="3972390F"/>
    <w:rsid w:val="3A63119D"/>
    <w:rsid w:val="3ADB5525"/>
    <w:rsid w:val="3BA01DAF"/>
    <w:rsid w:val="3C8B0985"/>
    <w:rsid w:val="3D763750"/>
    <w:rsid w:val="3E04572D"/>
    <w:rsid w:val="40F35DC1"/>
    <w:rsid w:val="42586A69"/>
    <w:rsid w:val="425D1C62"/>
    <w:rsid w:val="42CA1D04"/>
    <w:rsid w:val="43001EF8"/>
    <w:rsid w:val="44466573"/>
    <w:rsid w:val="45196B41"/>
    <w:rsid w:val="46B531D9"/>
    <w:rsid w:val="46D957C7"/>
    <w:rsid w:val="46EF0BEF"/>
    <w:rsid w:val="47A967E8"/>
    <w:rsid w:val="48382885"/>
    <w:rsid w:val="48CD0043"/>
    <w:rsid w:val="48FD3421"/>
    <w:rsid w:val="490D4C64"/>
    <w:rsid w:val="496F413A"/>
    <w:rsid w:val="4A86184B"/>
    <w:rsid w:val="4B3B3F58"/>
    <w:rsid w:val="4C6E0EB3"/>
    <w:rsid w:val="4D50726A"/>
    <w:rsid w:val="4D8E6DB7"/>
    <w:rsid w:val="4F7444C6"/>
    <w:rsid w:val="553F1851"/>
    <w:rsid w:val="57205479"/>
    <w:rsid w:val="58624D27"/>
    <w:rsid w:val="58B16C51"/>
    <w:rsid w:val="5B231728"/>
    <w:rsid w:val="5B294B0A"/>
    <w:rsid w:val="5CCA1630"/>
    <w:rsid w:val="5ED902B8"/>
    <w:rsid w:val="5EFA7930"/>
    <w:rsid w:val="602A6E54"/>
    <w:rsid w:val="60966610"/>
    <w:rsid w:val="62631EB9"/>
    <w:rsid w:val="62FE004C"/>
    <w:rsid w:val="65F622F8"/>
    <w:rsid w:val="663B51F0"/>
    <w:rsid w:val="67A62A79"/>
    <w:rsid w:val="67CB1632"/>
    <w:rsid w:val="6A2B1A0B"/>
    <w:rsid w:val="6BE830BC"/>
    <w:rsid w:val="6C95293F"/>
    <w:rsid w:val="6CA06A51"/>
    <w:rsid w:val="6DAA720C"/>
    <w:rsid w:val="6E894AF8"/>
    <w:rsid w:val="6EBD4FEF"/>
    <w:rsid w:val="6F1A3590"/>
    <w:rsid w:val="709A1057"/>
    <w:rsid w:val="727F0FCB"/>
    <w:rsid w:val="72E846B7"/>
    <w:rsid w:val="73C51504"/>
    <w:rsid w:val="73CA33E5"/>
    <w:rsid w:val="73D26DA7"/>
    <w:rsid w:val="74D40D5D"/>
    <w:rsid w:val="754F5C4D"/>
    <w:rsid w:val="75573E66"/>
    <w:rsid w:val="776331F5"/>
    <w:rsid w:val="7A8301D7"/>
    <w:rsid w:val="7A9A22E9"/>
    <w:rsid w:val="7C5A39B3"/>
    <w:rsid w:val="7C76151D"/>
    <w:rsid w:val="7E126F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Dat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24024"/>
    <w:pPr>
      <w:widowControl w:val="0"/>
      <w:jc w:val="both"/>
    </w:pPr>
    <w:rPr>
      <w:kern w:val="2"/>
      <w:sz w:val="21"/>
      <w:szCs w:val="24"/>
    </w:rPr>
  </w:style>
  <w:style w:type="paragraph" w:styleId="1">
    <w:name w:val="heading 1"/>
    <w:basedOn w:val="a"/>
    <w:next w:val="a"/>
    <w:qFormat/>
    <w:rsid w:val="0052402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rsid w:val="00524024"/>
    <w:pPr>
      <w:shd w:val="clear" w:color="auto" w:fill="000080"/>
    </w:pPr>
  </w:style>
  <w:style w:type="paragraph" w:styleId="a4">
    <w:name w:val="Date"/>
    <w:basedOn w:val="a"/>
    <w:next w:val="a"/>
    <w:qFormat/>
    <w:rsid w:val="00524024"/>
    <w:pPr>
      <w:ind w:leftChars="2500" w:left="100"/>
    </w:pPr>
  </w:style>
  <w:style w:type="paragraph" w:styleId="a5">
    <w:name w:val="footer"/>
    <w:basedOn w:val="a"/>
    <w:qFormat/>
    <w:rsid w:val="00524024"/>
    <w:pPr>
      <w:tabs>
        <w:tab w:val="center" w:pos="4153"/>
        <w:tab w:val="right" w:pos="8306"/>
      </w:tabs>
      <w:snapToGrid w:val="0"/>
      <w:jc w:val="left"/>
    </w:pPr>
    <w:rPr>
      <w:sz w:val="18"/>
      <w:szCs w:val="18"/>
    </w:rPr>
  </w:style>
  <w:style w:type="paragraph" w:styleId="a6">
    <w:name w:val="header"/>
    <w:basedOn w:val="a"/>
    <w:qFormat/>
    <w:rsid w:val="00524024"/>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rsid w:val="00524024"/>
  </w:style>
  <w:style w:type="paragraph" w:styleId="a8">
    <w:name w:val="List Paragraph"/>
    <w:basedOn w:val="a"/>
    <w:uiPriority w:val="34"/>
    <w:qFormat/>
    <w:rsid w:val="00524024"/>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536</Words>
  <Characters>3060</Characters>
  <Application>Microsoft Office Word</Application>
  <DocSecurity>0</DocSecurity>
  <Lines>25</Lines>
  <Paragraphs>7</Paragraphs>
  <ScaleCrop>false</ScaleCrop>
  <Company>番茄花园</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集团独立学院教育教学科学研究课题管理办法</dc:title>
  <dc:creator>番茄花园</dc:creator>
  <cp:lastModifiedBy>周佳彬</cp:lastModifiedBy>
  <cp:revision>8</cp:revision>
  <cp:lastPrinted>2008-08-25T02:39:00Z</cp:lastPrinted>
  <dcterms:created xsi:type="dcterms:W3CDTF">2014-12-01T05:11:00Z</dcterms:created>
  <dcterms:modified xsi:type="dcterms:W3CDTF">2021-04-16T09:11:00Z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50C01C86C587442AA61D54E63C127BC1</vt:lpwstr>
  </property>
  <property fmtid="{D5CDD505-2E9C-101B-9397-08002B2CF9AE}" pid="4" name="KSOSaveFontToCloudKey">
    <vt:lpwstr>422120114_btnclosed</vt:lpwstr>
  </property>
</Properties>
</file>