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</w:rPr>
        <w:t>附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件1</w:t>
      </w:r>
    </w:p>
    <w:p>
      <w:pPr>
        <w:ind w:firstLine="442" w:firstLineChars="100"/>
        <w:jc w:val="center"/>
        <w:rPr>
          <w:rFonts w:hint="eastAsia"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培训安排表</w:t>
      </w:r>
    </w:p>
    <w:tbl>
      <w:tblPr>
        <w:tblStyle w:val="3"/>
        <w:tblW w:w="1117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585"/>
        <w:gridCol w:w="1045"/>
        <w:gridCol w:w="1971"/>
        <w:gridCol w:w="4043"/>
        <w:gridCol w:w="741"/>
        <w:gridCol w:w="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1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201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9——2021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年新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进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教师培训开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班仪式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1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 持 人：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雷晓莉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仿宋" w:hAnsi="仿宋" w:eastAsia="仿宋" w:cs="仿宋"/>
                <w:b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出席领导：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执行校长蔡兵、党委书记马金华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党委副书记、西昌现代职业技术学校校长付祥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副校长薛文莲、副校长黄俊涛、校长助理陈星。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时间</w:t>
            </w:r>
          </w:p>
        </w:tc>
        <w:tc>
          <w:tcPr>
            <w:tcW w:w="87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上午9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—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地点</w:t>
            </w:r>
          </w:p>
        </w:tc>
        <w:tc>
          <w:tcPr>
            <w:tcW w:w="87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阶梯教室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23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议程</w:t>
            </w:r>
          </w:p>
        </w:tc>
        <w:tc>
          <w:tcPr>
            <w:tcW w:w="8778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主持人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介绍整体培训安排及要求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介绍出席开班典礼的领导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3、全体新进教师入职宣誓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4、执行校长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兵讲话</w:t>
            </w:r>
          </w:p>
          <w:p>
            <w:pPr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开幕式结束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1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集中专题讲座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参训教师需提前十分钟进场签到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时间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主讲人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主题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地点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工作人员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9月13日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马金华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省政府督导专员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学校党委书记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为人师表 诲人不倦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——争当最美职教教师</w:t>
            </w:r>
          </w:p>
        </w:tc>
        <w:tc>
          <w:tcPr>
            <w:tcW w:w="74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阶梯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教室</w:t>
            </w:r>
          </w:p>
        </w:tc>
        <w:tc>
          <w:tcPr>
            <w:tcW w:w="97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陈  星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校长助理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北方国际大学联盟的发展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付  祥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党委副书记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思政德育与德育思政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0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9月14日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黄俊涛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副校长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青年教师如何成长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7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罗敏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8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马庆福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督导室副主任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新教师入职岗前培训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——问题困惑与建议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8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  源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教务处处长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日常教学规范与教务管理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罗敏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80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9月16日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薛文莲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副校长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加快角色转变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开启职业之旅新篇章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雷晓莉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8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何桂敏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学校办公室主任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知校史 明校情 共奋进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——学校办学情况介绍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8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蔡茂桥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后勤处处长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教职工生活指南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0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9月17日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王丽娟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组织人事处处长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人事管理制度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8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高鹏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组织人事处干事</w:t>
            </w: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新教师交流发言</w:t>
            </w:r>
          </w:p>
        </w:tc>
        <w:tc>
          <w:tcPr>
            <w:tcW w:w="7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03A37"/>
    <w:rsid w:val="01221C52"/>
    <w:rsid w:val="061A5257"/>
    <w:rsid w:val="0E8C7763"/>
    <w:rsid w:val="0EFE680E"/>
    <w:rsid w:val="100C4D7A"/>
    <w:rsid w:val="10B146A5"/>
    <w:rsid w:val="112C78A9"/>
    <w:rsid w:val="14790EBE"/>
    <w:rsid w:val="189A6231"/>
    <w:rsid w:val="233135D2"/>
    <w:rsid w:val="2350512B"/>
    <w:rsid w:val="242B11CC"/>
    <w:rsid w:val="25FE0486"/>
    <w:rsid w:val="29B638AC"/>
    <w:rsid w:val="2AEC0E5A"/>
    <w:rsid w:val="2C0045E0"/>
    <w:rsid w:val="2F594D8F"/>
    <w:rsid w:val="32157568"/>
    <w:rsid w:val="32490801"/>
    <w:rsid w:val="333D6B23"/>
    <w:rsid w:val="43F27F0E"/>
    <w:rsid w:val="46BA7329"/>
    <w:rsid w:val="483C28EB"/>
    <w:rsid w:val="49BF0AF0"/>
    <w:rsid w:val="5C9A124A"/>
    <w:rsid w:val="5E1A7AD8"/>
    <w:rsid w:val="5FED0DC6"/>
    <w:rsid w:val="62B77B28"/>
    <w:rsid w:val="63325BB8"/>
    <w:rsid w:val="642201B4"/>
    <w:rsid w:val="674E1179"/>
    <w:rsid w:val="68AC27C8"/>
    <w:rsid w:val="6A161C53"/>
    <w:rsid w:val="6FB15475"/>
    <w:rsid w:val="715F780D"/>
    <w:rsid w:val="72CA06F7"/>
    <w:rsid w:val="7409086E"/>
    <w:rsid w:val="74B04502"/>
    <w:rsid w:val="757C3A15"/>
    <w:rsid w:val="759D3019"/>
    <w:rsid w:val="7734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2021-09-03T03:05:00Z</dcterms:created>
  <dc:creator>11755</dc:creator>
  <cp:lastModifiedBy>Administrator</cp:lastModifiedBy>
  <dcterms:modified xsi:type="dcterms:W3CDTF">2023-04-11T01:56:51Z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1F4074D9489C43F4988A3E7AF04BC894</vt:lpwstr>
  </property>
</Properties>
</file>