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jc w:val="left"/>
      </w:pPr>
      <w:r>
        <w:rPr>
          <w:rFonts w:hint="eastAsia"/>
        </w:rPr>
        <w:t>附件：</w:t>
      </w:r>
    </w:p>
    <w:p>
      <w:pPr>
        <w:spacing w:line="400" w:lineRule="exact"/>
        <w:jc w:val="center"/>
        <w:textAlignment w:val="baseline"/>
        <w:rPr>
          <w:rFonts w:ascii="宋体"/>
          <w:b/>
          <w:sz w:val="30"/>
          <w:szCs w:val="30"/>
        </w:rPr>
      </w:pPr>
      <w:r>
        <w:rPr>
          <w:rFonts w:hint="eastAsia" w:ascii="宋体"/>
          <w:b/>
          <w:sz w:val="30"/>
          <w:szCs w:val="30"/>
        </w:rPr>
        <w:t>西安工商学院2021—2022学年第</w:t>
      </w:r>
      <w:r>
        <w:rPr>
          <w:rFonts w:hint="eastAsia" w:ascii="宋体"/>
          <w:b/>
          <w:sz w:val="30"/>
          <w:szCs w:val="30"/>
          <w:lang w:eastAsia="zh-CN"/>
        </w:rPr>
        <w:t>二</w:t>
      </w:r>
      <w:r>
        <w:rPr>
          <w:rFonts w:hint="eastAsia" w:ascii="宋体"/>
          <w:b/>
          <w:sz w:val="30"/>
          <w:szCs w:val="30"/>
        </w:rPr>
        <w:t>学期期中教学检查安排</w:t>
      </w:r>
    </w:p>
    <w:p>
      <w:pPr>
        <w:spacing w:line="360" w:lineRule="auto"/>
        <w:rPr>
          <w:b/>
          <w:kern w:val="0"/>
        </w:rPr>
      </w:pPr>
      <w:r>
        <w:rPr>
          <w:rFonts w:hint="eastAsia"/>
          <w:b/>
          <w:kern w:val="0"/>
        </w:rPr>
        <w:t>一、检查内容</w:t>
      </w:r>
    </w:p>
    <w:tbl>
      <w:tblPr>
        <w:tblStyle w:val="11"/>
        <w:tblW w:w="9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6352"/>
        <w:gridCol w:w="1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63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检查内容</w:t>
            </w:r>
          </w:p>
        </w:tc>
        <w:tc>
          <w:tcPr>
            <w:tcW w:w="1993" w:type="dxa"/>
            <w:vAlign w:val="center"/>
          </w:tcPr>
          <w:p>
            <w:pPr>
              <w:jc w:val="center"/>
            </w:pPr>
            <w:r>
              <w:t>责任部门/</w:t>
            </w:r>
            <w:r>
              <w:rPr>
                <w:rFonts w:hint="eastAsia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29" w:type="dxa"/>
            <w:textDirection w:val="tbRlV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一、</w:t>
            </w:r>
            <w:r>
              <w:t>常规教学</w:t>
            </w:r>
            <w:r>
              <w:rPr>
                <w:rFonts w:hint="eastAsia"/>
              </w:rPr>
              <w:t>情况检查</w:t>
            </w:r>
          </w:p>
        </w:tc>
        <w:tc>
          <w:tcPr>
            <w:tcW w:w="6352" w:type="dxa"/>
          </w:tcPr>
          <w:p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教学管理工作检查</w:t>
            </w:r>
          </w:p>
          <w:p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2 \* GB2</w:instrText>
            </w:r>
            <w:r>
              <w:instrText xml:space="preserve"> </w:instrText>
            </w:r>
            <w:r>
              <w:fldChar w:fldCharType="end"/>
            </w:r>
            <w:r>
              <w:rPr>
                <w:kern w:val="0"/>
              </w:rPr>
              <w:t>(1)</w:t>
            </w:r>
            <w:r>
              <w:rPr>
                <w:rFonts w:hint="eastAsia"/>
              </w:rPr>
              <w:t>任课教师的教案及讲稿检查，任课教师调、停课统计；</w:t>
            </w:r>
          </w:p>
          <w:p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3 \* GB2</w:instrText>
            </w:r>
            <w:r>
              <w:instrText xml:space="preserve"> </w:instrText>
            </w:r>
            <w:r>
              <w:fldChar w:fldCharType="separate"/>
            </w:r>
            <w:r>
              <w:t>(</w:t>
            </w:r>
            <w:r>
              <w:fldChar w:fldCharType="end"/>
            </w:r>
            <w:r>
              <w:t>2)</w:t>
            </w:r>
            <w:r>
              <w:rPr>
                <w:rFonts w:hint="eastAsia"/>
              </w:rPr>
              <w:t>教学日历上网、教学大纲执行；</w:t>
            </w:r>
          </w:p>
          <w:p>
            <w:pPr>
              <w:adjustRightInd w:val="0"/>
              <w:snapToGrid w:val="0"/>
              <w:ind w:left="218" w:hanging="218" w:hangingChars="104"/>
              <w:jc w:val="lef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4 \* GB2</w:instrText>
            </w:r>
            <w:r>
              <w:instrText xml:space="preserve"> </w:instrText>
            </w:r>
            <w:r>
              <w:fldChar w:fldCharType="separate"/>
            </w:r>
            <w:r>
              <w:t>(</w:t>
            </w:r>
            <w:r>
              <w:fldChar w:fldCharType="end"/>
            </w:r>
            <w:r>
              <w:t>3)</w:t>
            </w:r>
            <w:r>
              <w:rPr>
                <w:rFonts w:hint="eastAsia"/>
              </w:rPr>
              <w:t>各教学单位负责人、教研室负责人深入课堂听课；</w:t>
            </w:r>
          </w:p>
          <w:p>
            <w:r>
              <w:t>(4)</w:t>
            </w:r>
            <w:r>
              <w:rPr>
                <w:rFonts w:hint="eastAsia"/>
              </w:rPr>
              <w:t>教师批改作业及辅导答疑情况；</w:t>
            </w:r>
          </w:p>
          <w:p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6 \* GB2</w:instrText>
            </w:r>
            <w:r>
              <w:instrText xml:space="preserve"> </w:instrText>
            </w:r>
            <w:r>
              <w:fldChar w:fldCharType="separate"/>
            </w:r>
            <w:r>
              <w:t>(</w:t>
            </w:r>
            <w:r>
              <w:fldChar w:fldCharType="end"/>
            </w:r>
            <w:r>
              <w:t>5)</w:t>
            </w:r>
            <w:r>
              <w:rPr>
                <w:rFonts w:hint="eastAsia"/>
              </w:rPr>
              <w:t>校内外实践教学开展情况和校内外实践、实训基地建设情况（实训基地202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年签订协议情况，签订协议总数）；</w:t>
            </w:r>
          </w:p>
          <w:p>
            <w:r>
              <w:t>(6)</w:t>
            </w:r>
            <w:r>
              <w:rPr>
                <w:rFonts w:hint="eastAsia"/>
              </w:rPr>
              <w:t>教师评学；</w:t>
            </w:r>
          </w:p>
          <w:p>
            <w:r>
              <w:rPr>
                <w:rFonts w:cs="Calibri"/>
              </w:rPr>
              <w:t>(7)</w:t>
            </w:r>
            <w:r>
              <w:rPr>
                <w:rFonts w:hint="eastAsia"/>
              </w:rPr>
              <w:t>课堂教学创新工程系列活动实施、教师教学能力提升措施与效果；</w:t>
            </w:r>
          </w:p>
          <w:p>
            <w:pPr>
              <w:ind w:left="210" w:hanging="210" w:hangingChars="100"/>
              <w:rPr>
                <w:rFonts w:cs="Calibri"/>
              </w:rPr>
            </w:pPr>
            <w:r>
              <w:rPr>
                <w:rFonts w:cs="Calibri"/>
              </w:rPr>
              <w:t>(8)</w:t>
            </w:r>
            <w:r>
              <w:rPr>
                <w:rFonts w:hint="eastAsia"/>
              </w:rPr>
              <w:t>“课程思政”实施情况（课程大纲中“课程思政”的体现情况；督促、要求教师教学中落实“课程思政”的措施与效果；相关课程计划开设门数，实际开设门数）；</w:t>
            </w:r>
          </w:p>
          <w:p>
            <w:r>
              <w:rPr>
                <w:rFonts w:cs="Calibri"/>
              </w:rPr>
              <w:t>(9)上学期期末考试试卷抽查；</w:t>
            </w:r>
          </w:p>
          <w:p>
            <w:pPr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6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0</w:t>
            </w:r>
            <w:r>
              <w:rPr>
                <w:kern w:val="0"/>
              </w:rPr>
              <w:t>)</w:t>
            </w:r>
            <w:r>
              <w:rPr>
                <w:rFonts w:hint="eastAsia"/>
                <w:kern w:val="0"/>
              </w:rPr>
              <w:t>实验、实习、技能训练任务落实及规划（本学期实验课计划</w:t>
            </w:r>
            <w:r>
              <w:rPr>
                <w:rFonts w:hint="eastAsia"/>
              </w:rPr>
              <w:t>开设门数，实际开设门数</w:t>
            </w:r>
            <w:r>
              <w:rPr>
                <w:rFonts w:hint="eastAsia"/>
                <w:kern w:val="0"/>
              </w:rPr>
              <w:t>）；</w:t>
            </w:r>
          </w:p>
          <w:p>
            <w:pPr>
              <w:ind w:left="315" w:hanging="315" w:hangingChars="150"/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7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1</w:t>
            </w:r>
            <w:r>
              <w:rPr>
                <w:kern w:val="0"/>
              </w:rPr>
              <w:t>)</w:t>
            </w:r>
            <w:r>
              <w:rPr>
                <w:rFonts w:hint="eastAsia"/>
                <w:kern w:val="0"/>
              </w:rPr>
              <w:t>实验教学大纲、实验报告、实验考核记录、安全记录、运行日志等管理及保存；</w:t>
            </w:r>
          </w:p>
          <w:p>
            <w:pPr>
              <w:rPr>
                <w:kern w:val="0"/>
              </w:rPr>
            </w:pPr>
            <w:r>
              <w:rPr>
                <w:kern w:val="0"/>
              </w:rPr>
              <w:t>(1</w:t>
            </w:r>
            <w:r>
              <w:rPr>
                <w:rFonts w:hint="eastAsia"/>
                <w:kern w:val="0"/>
              </w:rPr>
              <w:t>2</w:t>
            </w:r>
            <w:r>
              <w:rPr>
                <w:kern w:val="0"/>
              </w:rPr>
              <w:t>)</w:t>
            </w:r>
            <w:r>
              <w:rPr>
                <w:rFonts w:hint="eastAsia"/>
                <w:kern w:val="0"/>
              </w:rPr>
              <w:t>实验教学条件满足率，设备完好率</w:t>
            </w:r>
            <w:r>
              <w:rPr>
                <w:kern w:val="0"/>
              </w:rPr>
              <w:t>；</w:t>
            </w:r>
          </w:p>
          <w:p>
            <w:pPr>
              <w:rPr>
                <w:rFonts w:hint="eastAsia"/>
                <w:kern w:val="0"/>
              </w:rPr>
            </w:pPr>
            <w:r>
              <w:rPr>
                <w:kern w:val="0"/>
              </w:rPr>
              <w:t>(1</w:t>
            </w:r>
            <w:r>
              <w:rPr>
                <w:rFonts w:hint="eastAsia"/>
                <w:kern w:val="0"/>
                <w:lang w:val="en-US" w:eastAsia="zh-CN"/>
              </w:rPr>
              <w:t>3)各年级</w:t>
            </w:r>
            <w:r>
              <w:rPr>
                <w:rFonts w:hint="eastAsia"/>
                <w:kern w:val="0"/>
              </w:rPr>
              <w:t>学生返校情况，线上、线下教学情况及毕业实习在岗情况。</w:t>
            </w:r>
          </w:p>
          <w:p>
            <w:pPr>
              <w:rPr>
                <w:rFonts w:hint="default"/>
                <w:color w:val="auto"/>
                <w:kern w:val="0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lang w:val="en-US" w:eastAsia="zh-CN"/>
              </w:rPr>
              <w:t>(14)教学资料（教学会议记录，实验实习的审批材料、过程性材料，考试卷、成绩单，毕业论文、毕业设计）的归档情况。</w:t>
            </w:r>
          </w:p>
          <w:p>
            <w:pPr>
              <w:spacing w:before="156" w:beforeLines="50"/>
            </w:pPr>
            <w:r>
              <w:rPr>
                <w:rFonts w:hint="eastAsia"/>
              </w:rPr>
              <w:t>(二)学生学风检查</w:t>
            </w:r>
          </w:p>
          <w:p>
            <w:pPr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1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1)</w:t>
            </w:r>
            <w:r>
              <w:rPr>
                <w:rFonts w:hint="eastAsia"/>
                <w:kern w:val="0"/>
              </w:rPr>
              <w:t>学风建设专题活动；</w:t>
            </w:r>
          </w:p>
          <w:p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2 \* GB2</w:instrText>
            </w:r>
            <w:r>
              <w:instrText xml:space="preserve"> </w:instrText>
            </w:r>
            <w:r>
              <w:fldChar w:fldCharType="separate"/>
            </w:r>
            <w:r>
              <w:t>(</w:t>
            </w:r>
            <w:r>
              <w:fldChar w:fldCharType="end"/>
            </w:r>
            <w:r>
              <w:t>2)</w:t>
            </w:r>
            <w:r>
              <w:rPr>
                <w:rFonts w:hint="eastAsia"/>
              </w:rPr>
              <w:t>学生</w:t>
            </w:r>
            <w:r>
              <w:rPr>
                <w:rFonts w:hint="eastAsia"/>
                <w:kern w:val="0"/>
              </w:rPr>
              <w:t>早晚自习率；</w:t>
            </w:r>
            <w:r>
              <w:rPr>
                <w:rFonts w:hint="eastAsia"/>
              </w:rPr>
              <w:t>上课出勤率、迟到早退情况；</w:t>
            </w:r>
          </w:p>
          <w:p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3 \* GB2</w:instrText>
            </w:r>
            <w:r>
              <w:instrText xml:space="preserve"> </w:instrText>
            </w:r>
            <w:r>
              <w:fldChar w:fldCharType="separate"/>
            </w:r>
            <w:r>
              <w:t>(</w:t>
            </w:r>
            <w:r>
              <w:fldChar w:fldCharType="end"/>
            </w:r>
            <w:r>
              <w:t>3)</w:t>
            </w:r>
            <w:r>
              <w:rPr>
                <w:rFonts w:hint="eastAsia"/>
              </w:rPr>
              <w:t>上课状态（含带课本、做笔记情况）、</w:t>
            </w:r>
            <w:r>
              <w:rPr>
                <w:rFonts w:hint="eastAsia"/>
                <w:kern w:val="0"/>
              </w:rPr>
              <w:t>作业完成情况、</w:t>
            </w:r>
            <w:r>
              <w:rPr>
                <w:rFonts w:hint="eastAsia"/>
              </w:rPr>
              <w:t>作业质量；</w:t>
            </w:r>
          </w:p>
          <w:p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4 \* GB2</w:instrText>
            </w:r>
            <w:r>
              <w:instrText xml:space="preserve"> </w:instrText>
            </w:r>
            <w:r>
              <w:fldChar w:fldCharType="separate"/>
            </w:r>
            <w:r>
              <w:t>(</w:t>
            </w:r>
            <w:r>
              <w:fldChar w:fldCharType="end"/>
            </w:r>
            <w:r>
              <w:t>4)</w:t>
            </w:r>
            <w:r>
              <w:rPr>
                <w:rFonts w:hint="eastAsia"/>
              </w:rPr>
              <w:t>学生参加答疑情况；</w:t>
            </w:r>
          </w:p>
          <w:p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5 \* GB2</w:instrText>
            </w:r>
            <w:r>
              <w:instrText xml:space="preserve"> </w:instrText>
            </w:r>
            <w:r>
              <w:fldChar w:fldCharType="separate"/>
            </w:r>
            <w:r>
              <w:t>(</w:t>
            </w:r>
            <w:r>
              <w:fldChar w:fldCharType="end"/>
            </w:r>
            <w:r>
              <w:t>5)</w:t>
            </w:r>
            <w:r>
              <w:rPr>
                <w:rFonts w:hint="eastAsia"/>
              </w:rPr>
              <w:t>宿舍、教室卫生。</w:t>
            </w:r>
          </w:p>
        </w:tc>
        <w:tc>
          <w:tcPr>
            <w:tcW w:w="1993" w:type="dxa"/>
            <w:vAlign w:val="center"/>
          </w:tcPr>
          <w:p>
            <w:r>
              <w:t>各二级学院/教学副院长</w:t>
            </w:r>
          </w:p>
          <w:p>
            <w:pPr>
              <w:ind w:left="630" w:leftChars="200" w:hanging="210" w:hangingChars="100"/>
            </w:pPr>
            <w:r>
              <w:t>学生处/王宇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9" w:hRule="atLeast"/>
          <w:jc w:val="center"/>
        </w:trPr>
        <w:tc>
          <w:tcPr>
            <w:tcW w:w="929" w:type="dxa"/>
            <w:textDirection w:val="tbRlV"/>
            <w:vAlign w:val="center"/>
          </w:tcPr>
          <w:p>
            <w:pPr>
              <w:ind w:left="113" w:right="113"/>
              <w:jc w:val="center"/>
            </w:pPr>
            <w:r>
              <w:rPr>
                <w:rFonts w:hint="eastAsia"/>
              </w:rPr>
              <w:t>二、教学管理</w:t>
            </w:r>
          </w:p>
        </w:tc>
        <w:tc>
          <w:tcPr>
            <w:tcW w:w="6352" w:type="dxa"/>
          </w:tcPr>
          <w:p>
            <w:pPr>
              <w:spacing w:before="156" w:beforeLines="50"/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1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1)</w:t>
            </w:r>
            <w:r>
              <w:rPr>
                <w:rFonts w:hint="eastAsia"/>
                <w:kern w:val="0"/>
              </w:rPr>
              <w:t>课表执行、调课情况；</w:t>
            </w:r>
          </w:p>
          <w:p>
            <w:pPr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2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2)</w:t>
            </w:r>
            <w:r>
              <w:rPr>
                <w:rFonts w:hint="eastAsia"/>
                <w:kern w:val="0"/>
              </w:rPr>
              <w:t>教材选优率、到课率统计；</w:t>
            </w:r>
          </w:p>
          <w:p>
            <w:pPr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3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3)</w:t>
            </w:r>
            <w:r>
              <w:rPr>
                <w:rFonts w:hint="eastAsia"/>
                <w:kern w:val="0"/>
              </w:rPr>
              <w:t>多媒体设备维护；</w:t>
            </w:r>
          </w:p>
          <w:p>
            <w:pPr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5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4)机房检查情况</w:t>
            </w:r>
            <w:r>
              <w:rPr>
                <w:rFonts w:hint="eastAsia"/>
                <w:kern w:val="0"/>
              </w:rPr>
              <w:t>；</w:t>
            </w:r>
          </w:p>
          <w:p>
            <w:pPr>
              <w:ind w:left="210" w:hanging="210" w:hangingChars="100"/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6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5)语音室检查、运行情况，设备完好率</w:t>
            </w:r>
            <w:r>
              <w:rPr>
                <w:rFonts w:hint="eastAsia"/>
                <w:kern w:val="0"/>
              </w:rPr>
              <w:t>。</w:t>
            </w:r>
          </w:p>
        </w:tc>
        <w:tc>
          <w:tcPr>
            <w:tcW w:w="1993" w:type="dxa"/>
          </w:tcPr>
          <w:p/>
          <w:p/>
          <w:p/>
          <w:p>
            <w:pPr>
              <w:jc w:val="center"/>
            </w:pPr>
            <w:r>
              <w:t>教务处/</w:t>
            </w:r>
            <w:r>
              <w:rPr>
                <w:rFonts w:hint="eastAsia"/>
              </w:rPr>
              <w:t>刘洪鹏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4" w:hRule="atLeast"/>
          <w:jc w:val="center"/>
        </w:trPr>
        <w:tc>
          <w:tcPr>
            <w:tcW w:w="929" w:type="dxa"/>
            <w:textDirection w:val="tbRlV"/>
            <w:vAlign w:val="center"/>
          </w:tcPr>
          <w:p>
            <w:pPr>
              <w:ind w:left="113" w:right="113"/>
              <w:jc w:val="center"/>
            </w:pPr>
            <w:r>
              <w:rPr>
                <w:rFonts w:hint="eastAsia"/>
              </w:rPr>
              <w:t>三、专项活动</w:t>
            </w:r>
          </w:p>
        </w:tc>
        <w:tc>
          <w:tcPr>
            <w:tcW w:w="6352" w:type="dxa"/>
            <w:vAlign w:val="center"/>
          </w:tcPr>
          <w:p>
            <w:pPr>
              <w:rPr>
                <w:color w:val="auto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= 1 \* GB2</w:instrText>
            </w:r>
            <w:r>
              <w:instrText xml:space="preserve"> </w:instrText>
            </w:r>
            <w:r>
              <w:fldChar w:fldCharType="separate"/>
            </w:r>
            <w:r>
              <w:t>(</w:t>
            </w:r>
            <w:r>
              <w:fldChar w:fldCharType="end"/>
            </w:r>
            <w:r>
              <w:rPr>
                <w:color w:val="auto"/>
              </w:rPr>
              <w:t>1)</w:t>
            </w:r>
            <w:r>
              <w:rPr>
                <w:rFonts w:hint="eastAsia"/>
                <w:color w:val="auto"/>
              </w:rPr>
              <w:t>教师工作坊活动；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 xml:space="preserve">= 2 \* GB2</w:instrText>
            </w:r>
            <w:r>
              <w:rPr>
                <w:kern w:val="0"/>
              </w:rPr>
              <w:instrText xml:space="preserve"> </w:instrText>
            </w:r>
            <w:r>
              <w:rPr>
                <w:kern w:val="0"/>
              </w:rPr>
              <w:fldChar w:fldCharType="separate"/>
            </w:r>
            <w:r>
              <w:rPr>
                <w:kern w:val="0"/>
              </w:rPr>
              <w:t>(</w:t>
            </w:r>
            <w:r>
              <w:rPr>
                <w:kern w:val="0"/>
              </w:rPr>
              <w:fldChar w:fldCharType="end"/>
            </w:r>
            <w:r>
              <w:rPr>
                <w:kern w:val="0"/>
              </w:rPr>
              <w:t>2)</w:t>
            </w:r>
            <w:r>
              <w:rPr>
                <w:rFonts w:hint="eastAsia"/>
                <w:color w:val="auto"/>
              </w:rPr>
              <w:t>学期试卷</w:t>
            </w:r>
            <w:r>
              <w:rPr>
                <w:rFonts w:hint="eastAsia"/>
              </w:rPr>
              <w:t>抽查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1993" w:type="dxa"/>
            <w:vAlign w:val="center"/>
          </w:tcPr>
          <w:p/>
          <w:p>
            <w:r>
              <w:rPr>
                <w:rFonts w:hint="eastAsia"/>
                <w:color w:val="auto"/>
              </w:rPr>
              <w:t>教师发展中心、</w:t>
            </w:r>
            <w:r>
              <w:rPr>
                <w:color w:val="auto"/>
              </w:rPr>
              <w:t>督导组/</w:t>
            </w:r>
            <w:r>
              <w:rPr>
                <w:rFonts w:hint="eastAsia"/>
                <w:color w:val="auto"/>
              </w:rPr>
              <w:t>邸岚、董</w:t>
            </w:r>
            <w:r>
              <w:rPr>
                <w:rFonts w:hint="eastAsia"/>
              </w:rPr>
              <w:t>威</w:t>
            </w:r>
          </w:p>
          <w:p>
            <w:pPr>
              <w:ind w:firstLine="630" w:firstLineChars="300"/>
            </w:pPr>
            <w:r>
              <w:rPr>
                <w:rFonts w:hint="eastAsia"/>
              </w:rPr>
              <w:t>教务处</w:t>
            </w:r>
          </w:p>
          <w:p>
            <w:pPr>
              <w:ind w:firstLine="420" w:firstLineChars="200"/>
            </w:pPr>
            <w:r>
              <w:rPr>
                <w:rFonts w:hint="eastAsia"/>
              </w:rPr>
              <w:t>各</w:t>
            </w:r>
            <w:r>
              <w:t>二级学院</w:t>
            </w:r>
          </w:p>
          <w:p>
            <w:pPr>
              <w:ind w:left="630" w:leftChars="300"/>
            </w:pPr>
          </w:p>
        </w:tc>
      </w:tr>
    </w:tbl>
    <w:p>
      <w:pPr>
        <w:spacing w:line="360" w:lineRule="auto"/>
        <w:rPr>
          <w:b/>
        </w:rPr>
      </w:pPr>
    </w:p>
    <w:p>
      <w:pPr>
        <w:spacing w:line="360" w:lineRule="auto"/>
        <w:rPr>
          <w:b/>
        </w:rPr>
      </w:pPr>
      <w:r>
        <w:rPr>
          <w:rFonts w:hint="eastAsia"/>
          <w:b/>
        </w:rPr>
        <w:t>二、时间安排</w:t>
      </w:r>
    </w:p>
    <w:tbl>
      <w:tblPr>
        <w:tblStyle w:val="11"/>
        <w:tblW w:w="92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792"/>
        <w:gridCol w:w="4697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序 号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内   容</w:t>
            </w:r>
          </w:p>
        </w:tc>
        <w:tc>
          <w:tcPr>
            <w:tcW w:w="4697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时            间</w:t>
            </w:r>
          </w:p>
        </w:tc>
        <w:tc>
          <w:tcPr>
            <w:tcW w:w="195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地      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布置会</w:t>
            </w:r>
          </w:p>
        </w:tc>
        <w:tc>
          <w:tcPr>
            <w:tcW w:w="4697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第8周周</w:t>
            </w:r>
            <w:r>
              <w:rPr>
                <w:rFonts w:hint="eastAsia"/>
                <w:lang w:val="en-US" w:eastAsia="zh-CN"/>
              </w:rPr>
              <w:t>四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日）</w:t>
            </w:r>
            <w:r>
              <w:rPr>
                <w:rFonts w:hint="eastAsia"/>
                <w:lang w:val="en-US" w:eastAsia="zh-CN"/>
              </w:rPr>
              <w:t>下午14</w:t>
            </w:r>
            <w:r>
              <w:rPr>
                <w:rFonts w:hint="eastAsia"/>
              </w:rPr>
              <w:t>:00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行政楼</w:t>
            </w:r>
          </w:p>
          <w:p>
            <w:pPr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三楼会议室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jc w:val="center"/>
              <w:rPr>
                <w:spacing w:val="-8"/>
              </w:rPr>
            </w:pPr>
            <w:r>
              <w:rPr>
                <w:rFonts w:hint="eastAsia"/>
                <w:spacing w:val="-8"/>
                <w:szCs w:val="21"/>
              </w:rPr>
              <w:t>自查单位分组检查</w:t>
            </w:r>
          </w:p>
        </w:tc>
        <w:tc>
          <w:tcPr>
            <w:tcW w:w="4697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周</w:t>
            </w:r>
            <w:r>
              <w:rPr>
                <w:rFonts w:hint="eastAsia" w:ascii="宋体"/>
              </w:rPr>
              <w:t>～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周（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日—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29</w:t>
            </w:r>
            <w:r>
              <w:rPr>
                <w:rFonts w:hint="eastAsia"/>
              </w:rPr>
              <w:t>日）</w:t>
            </w:r>
          </w:p>
        </w:tc>
        <w:tc>
          <w:tcPr>
            <w:tcW w:w="1950" w:type="dxa"/>
            <w:vAlign w:val="center"/>
          </w:tcPr>
          <w:p>
            <w:pPr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总结会</w:t>
            </w:r>
          </w:p>
        </w:tc>
        <w:tc>
          <w:tcPr>
            <w:tcW w:w="4697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第10周周</w:t>
            </w:r>
            <w:r>
              <w:rPr>
                <w:rFonts w:hint="eastAsia"/>
                <w:lang w:eastAsia="zh-CN"/>
              </w:rPr>
              <w:t>六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日）上午9:00（暂定）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行政楼</w:t>
            </w:r>
          </w:p>
          <w:p>
            <w:pPr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三楼会议室</w:t>
            </w:r>
          </w:p>
        </w:tc>
      </w:tr>
    </w:tbl>
    <w:p>
      <w:pPr>
        <w:spacing w:line="360" w:lineRule="auto"/>
        <w:rPr>
          <w:b/>
        </w:rPr>
      </w:pPr>
      <w:r>
        <w:rPr>
          <w:rFonts w:hint="eastAsia"/>
          <w:b/>
        </w:rPr>
        <w:t>三、检查要求</w:t>
      </w:r>
    </w:p>
    <w:p>
      <w:pPr>
        <w:tabs>
          <w:tab w:val="left" w:pos="2340"/>
        </w:tabs>
        <w:adjustRightInd w:val="0"/>
        <w:snapToGrid w:val="0"/>
        <w:spacing w:line="400" w:lineRule="exact"/>
        <w:ind w:firstLine="420" w:firstLineChars="200"/>
      </w:pPr>
      <w:r>
        <w:rPr>
          <w:rFonts w:hint="eastAsia"/>
        </w:rPr>
        <w:t>本次期中教学检查以各二级学院自查为主，学院领导带队检查为辅。各检查小组要通过实地走访、抽查、座谈会、问卷调查等多种形式开展工作；</w:t>
      </w:r>
      <w:r>
        <w:t>为了确保本次检查能够按预期目标高效、有序的进行，特提出以下几点要求：</w:t>
      </w:r>
    </w:p>
    <w:p>
      <w:pPr>
        <w:tabs>
          <w:tab w:val="left" w:pos="2340"/>
        </w:tabs>
        <w:adjustRightInd w:val="0"/>
        <w:snapToGrid w:val="0"/>
        <w:spacing w:line="400" w:lineRule="exact"/>
        <w:ind w:firstLine="420" w:firstLineChars="200"/>
      </w:pPr>
      <w:r>
        <w:t>1</w:t>
      </w:r>
      <w:r>
        <w:rPr>
          <w:rFonts w:hint="eastAsia"/>
        </w:rPr>
        <w:t>、高度重视，认真对待，周密计划，合理</w:t>
      </w:r>
      <w:r>
        <w:t>安排</w:t>
      </w:r>
      <w:r>
        <w:rPr>
          <w:rFonts w:hint="eastAsia"/>
        </w:rPr>
        <w:t>。各二级学院要紧密联系本单位实际，认真做好自查工作。</w:t>
      </w:r>
    </w:p>
    <w:p>
      <w:pPr>
        <w:tabs>
          <w:tab w:val="left" w:pos="2340"/>
        </w:tabs>
        <w:adjustRightInd w:val="0"/>
        <w:snapToGrid w:val="0"/>
        <w:spacing w:line="400" w:lineRule="exact"/>
        <w:ind w:firstLine="420" w:firstLineChars="200"/>
      </w:pPr>
      <w:r>
        <w:t>2</w:t>
      </w:r>
      <w:r>
        <w:rPr>
          <w:rFonts w:hint="eastAsia"/>
        </w:rPr>
        <w:t>、</w:t>
      </w:r>
      <w:r>
        <w:t>及时反馈信息，积极进行整改</w:t>
      </w:r>
      <w:r>
        <w:rPr>
          <w:rFonts w:hint="eastAsia"/>
        </w:rPr>
        <w:t>。</w:t>
      </w:r>
      <w:r>
        <w:t>对于存在问题或不足，</w:t>
      </w:r>
      <w:r>
        <w:rPr>
          <w:rFonts w:hint="eastAsia"/>
        </w:rPr>
        <w:t>要及时反馈信息。并</w:t>
      </w:r>
      <w:r>
        <w:t>认真分析原因，采取针对性较强的举措进行整改或调控</w:t>
      </w:r>
      <w:r>
        <w:rPr>
          <w:rFonts w:hint="eastAsia"/>
        </w:rPr>
        <w:t>，做到发现问题、解决问题</w:t>
      </w:r>
      <w:r>
        <w:t>。</w:t>
      </w:r>
    </w:p>
    <w:p>
      <w:pPr>
        <w:tabs>
          <w:tab w:val="left" w:pos="2340"/>
        </w:tabs>
        <w:adjustRightInd w:val="0"/>
        <w:snapToGrid w:val="0"/>
        <w:spacing w:line="400" w:lineRule="exact"/>
        <w:ind w:firstLine="420" w:firstLineChars="200"/>
      </w:pPr>
      <w:r>
        <w:t>3</w:t>
      </w:r>
      <w:r>
        <w:rPr>
          <w:rFonts w:hint="eastAsia"/>
        </w:rPr>
        <w:t>、</w:t>
      </w:r>
      <w:r>
        <w:t>加强</w:t>
      </w:r>
      <w:r>
        <w:rPr>
          <w:rFonts w:hint="eastAsia"/>
        </w:rPr>
        <w:t>教学</w:t>
      </w:r>
      <w:r>
        <w:t>档案建设，</w:t>
      </w:r>
      <w:r>
        <w:rPr>
          <w:rFonts w:hint="eastAsia"/>
        </w:rPr>
        <w:t>规范教学行为。</w:t>
      </w:r>
      <w:r>
        <w:t>有关本次</w:t>
      </w:r>
      <w:r>
        <w:rPr>
          <w:rFonts w:hint="eastAsia"/>
        </w:rPr>
        <w:t>期中</w:t>
      </w:r>
      <w:r>
        <w:t>教学检查的工作计划、工作</w:t>
      </w:r>
      <w:r>
        <w:rPr>
          <w:rFonts w:hint="eastAsia"/>
        </w:rPr>
        <w:t>总</w:t>
      </w:r>
      <w:r>
        <w:t>结</w:t>
      </w:r>
      <w:r>
        <w:rPr>
          <w:rFonts w:hint="eastAsia"/>
        </w:rPr>
        <w:t>、</w:t>
      </w:r>
      <w:r>
        <w:t>听课记录、自查</w:t>
      </w:r>
      <w:r>
        <w:rPr>
          <w:rFonts w:hint="eastAsia"/>
        </w:rPr>
        <w:t>记录</w:t>
      </w:r>
      <w:r>
        <w:t>、二级学院专题会议记录、教师座谈会记录等原始信息材料，</w:t>
      </w:r>
      <w:r>
        <w:rPr>
          <w:rFonts w:hint="eastAsia"/>
        </w:rPr>
        <w:t>各二级学院</w:t>
      </w:r>
      <w:r>
        <w:t>均需存档备案并妥善保管。</w:t>
      </w:r>
    </w:p>
    <w:p>
      <w:pPr>
        <w:tabs>
          <w:tab w:val="left" w:pos="2340"/>
        </w:tabs>
        <w:adjustRightInd w:val="0"/>
        <w:snapToGrid w:val="0"/>
        <w:spacing w:line="400" w:lineRule="exact"/>
        <w:ind w:firstLine="420" w:firstLineChars="200"/>
      </w:pPr>
      <w:r>
        <w:rPr>
          <w:rFonts w:hint="eastAsia"/>
        </w:rPr>
        <w:t>4、各检查小组及各二级学院认真实施检查，就检查情况进行全面总结，将检查结果于</w:t>
      </w:r>
      <w:r>
        <w:rPr>
          <w:rFonts w:hint="eastAsia"/>
          <w:color w:val="FF0000"/>
          <w:lang w:val="en-US" w:eastAsia="zh-CN"/>
        </w:rPr>
        <w:t>4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  <w:lang w:val="en-US" w:eastAsia="zh-CN"/>
        </w:rPr>
        <w:t>29</w:t>
      </w:r>
      <w:r>
        <w:rPr>
          <w:rFonts w:hint="eastAsia"/>
          <w:color w:val="FF0000"/>
        </w:rPr>
        <w:t>日</w:t>
      </w:r>
      <w:r>
        <w:rPr>
          <w:rFonts w:hint="eastAsia"/>
        </w:rPr>
        <w:t>前送教务处。</w:t>
      </w:r>
    </w:p>
    <w:p>
      <w:pPr>
        <w:spacing w:line="360" w:lineRule="auto"/>
        <w:jc w:val="left"/>
        <w:rPr>
          <w:b/>
        </w:rPr>
      </w:pPr>
      <w:r>
        <w:rPr>
          <w:rFonts w:hint="eastAsia"/>
          <w:b/>
        </w:rPr>
        <w:t>四、材料报送</w:t>
      </w:r>
    </w:p>
    <w:p>
      <w:pPr>
        <w:spacing w:line="360" w:lineRule="auto"/>
        <w:ind w:firstLine="210" w:firstLineChars="100"/>
        <w:jc w:val="left"/>
      </w:pPr>
      <w:r>
        <w:rPr>
          <w:rFonts w:hint="eastAsia"/>
        </w:rPr>
        <w:t xml:space="preserve">  请各二级学院于</w:t>
      </w:r>
      <w:r>
        <w:rPr>
          <w:rFonts w:hint="eastAsia"/>
          <w:b/>
          <w:color w:val="FF0000"/>
          <w:lang w:val="en-US" w:eastAsia="zh-CN"/>
        </w:rPr>
        <w:t>4</w:t>
      </w:r>
      <w:r>
        <w:rPr>
          <w:rFonts w:hint="eastAsia"/>
          <w:b/>
          <w:color w:val="FF0000"/>
        </w:rPr>
        <w:t>月</w:t>
      </w:r>
      <w:r>
        <w:rPr>
          <w:rFonts w:hint="eastAsia"/>
          <w:b/>
          <w:color w:val="FF0000"/>
          <w:lang w:val="en-US" w:eastAsia="zh-CN"/>
        </w:rPr>
        <w:t>29</w:t>
      </w:r>
      <w:r>
        <w:rPr>
          <w:rFonts w:hint="eastAsia"/>
          <w:b/>
          <w:color w:val="FF0000"/>
        </w:rPr>
        <w:t>日12</w:t>
      </w:r>
      <w:r>
        <w:rPr>
          <w:rFonts w:hint="eastAsia"/>
        </w:rPr>
        <w:t>点</w:t>
      </w:r>
      <w:r>
        <w:rPr>
          <w:rFonts w:hint="eastAsia"/>
          <w:lang w:eastAsia="zh-CN"/>
        </w:rPr>
        <w:t>前</w:t>
      </w:r>
      <w:r>
        <w:t>将</w:t>
      </w:r>
      <w:r>
        <w:fldChar w:fldCharType="begin"/>
      </w:r>
      <w:r>
        <w:instrText xml:space="preserve"> HYPERLINK "mailto:自查报告和各个附表等电子版发送至545981660@qq.com" </w:instrText>
      </w:r>
      <w:r>
        <w:fldChar w:fldCharType="separate"/>
      </w:r>
      <w:r>
        <w:rPr>
          <w:rStyle w:val="13"/>
          <w:rFonts w:hint="eastAsia"/>
        </w:rPr>
        <w:t>自查报告和各附表等电子版发送至1131237864@qq.com</w:t>
      </w:r>
      <w:r>
        <w:rPr>
          <w:rStyle w:val="13"/>
          <w:rFonts w:hint="eastAsia"/>
        </w:rPr>
        <w:fldChar w:fldCharType="end"/>
      </w:r>
      <w:r>
        <w:rPr>
          <w:rFonts w:hint="eastAsia"/>
        </w:rPr>
        <w:t>。纸质版各二级学院院长签字盖章后由秘书统一送至教务处219办公室。</w:t>
      </w:r>
    </w:p>
    <w:p>
      <w:pPr>
        <w:adjustRightInd w:val="0"/>
        <w:snapToGrid w:val="0"/>
        <w:spacing w:line="400" w:lineRule="exact"/>
        <w:ind w:left="1560" w:hanging="1560"/>
        <w:rPr>
          <w:rFonts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>附件：</w:t>
      </w:r>
    </w:p>
    <w:p>
      <w:pPr>
        <w:adjustRightInd w:val="0"/>
        <w:snapToGrid w:val="0"/>
        <w:spacing w:line="360" w:lineRule="auto"/>
        <w:ind w:firstLine="420"/>
        <w:rPr>
          <w:rFonts w:ascii="楷体" w:eastAsia="楷体"/>
          <w:color w:val="000000"/>
          <w:sz w:val="24"/>
        </w:rPr>
      </w:pPr>
      <w:r>
        <w:rPr>
          <w:rFonts w:hint="eastAsia" w:ascii="楷体" w:eastAsia="楷体"/>
          <w:color w:val="000000"/>
          <w:sz w:val="24"/>
        </w:rPr>
        <w:t>附表A  期中教学检查基本数据统计表（针对各二级学院）</w:t>
      </w:r>
    </w:p>
    <w:p>
      <w:pPr>
        <w:adjustRightInd w:val="0"/>
        <w:snapToGrid w:val="0"/>
        <w:spacing w:line="360" w:lineRule="auto"/>
        <w:ind w:firstLine="420"/>
        <w:rPr>
          <w:rFonts w:ascii="楷体" w:eastAsia="楷体"/>
          <w:color w:val="000000"/>
          <w:sz w:val="24"/>
        </w:rPr>
      </w:pPr>
      <w:r>
        <w:rPr>
          <w:rFonts w:hint="eastAsia" w:ascii="楷体" w:eastAsia="楷体"/>
          <w:color w:val="000000"/>
          <w:sz w:val="24"/>
        </w:rPr>
        <w:t>附表B  课堂教学教师评学表</w:t>
      </w:r>
    </w:p>
    <w:p>
      <w:pPr>
        <w:adjustRightInd w:val="0"/>
        <w:snapToGrid w:val="0"/>
        <w:spacing w:line="360" w:lineRule="auto"/>
        <w:ind w:firstLine="420"/>
        <w:rPr>
          <w:rFonts w:ascii="楷体" w:eastAsia="楷体"/>
          <w:color w:val="000000"/>
          <w:sz w:val="24"/>
        </w:rPr>
      </w:pPr>
      <w:r>
        <w:rPr>
          <w:rFonts w:hint="eastAsia" w:ascii="楷体" w:eastAsia="楷体"/>
          <w:color w:val="000000"/>
          <w:sz w:val="24"/>
        </w:rPr>
        <w:t>附表C  教师座谈会意见征求表</w:t>
      </w:r>
    </w:p>
    <w:p>
      <w:pPr>
        <w:adjustRightInd w:val="0"/>
        <w:snapToGrid w:val="0"/>
        <w:spacing w:line="360" w:lineRule="auto"/>
        <w:ind w:firstLine="420"/>
        <w:rPr>
          <w:rFonts w:ascii="楷体" w:eastAsia="楷体"/>
          <w:color w:val="000000"/>
          <w:sz w:val="24"/>
        </w:rPr>
      </w:pPr>
      <w:r>
        <w:rPr>
          <w:rFonts w:hint="eastAsia" w:ascii="楷体" w:eastAsia="楷体"/>
          <w:color w:val="000000"/>
          <w:sz w:val="24"/>
        </w:rPr>
        <w:t>附表D  学生座谈会意见反馈表</w:t>
      </w:r>
    </w:p>
    <w:p>
      <w:pPr>
        <w:adjustRightInd w:val="0"/>
        <w:snapToGrid w:val="0"/>
        <w:spacing w:line="360" w:lineRule="auto"/>
        <w:ind w:firstLine="420"/>
        <w:rPr>
          <w:rFonts w:ascii="楷体" w:eastAsia="楷体"/>
          <w:color w:val="000000"/>
          <w:sz w:val="24"/>
        </w:rPr>
      </w:pPr>
      <w:r>
        <w:rPr>
          <w:rFonts w:hint="eastAsia" w:ascii="楷体" w:eastAsia="楷体"/>
          <w:color w:val="000000"/>
          <w:sz w:val="24"/>
        </w:rPr>
        <w:t>附表E  教师听课表</w:t>
      </w:r>
    </w:p>
    <w:p>
      <w:pPr>
        <w:spacing w:line="360" w:lineRule="auto"/>
        <w:outlineLvl w:val="0"/>
        <w:rPr>
          <w:color w:val="000000"/>
        </w:rPr>
      </w:pPr>
    </w:p>
    <w:p>
      <w:pPr>
        <w:spacing w:line="360" w:lineRule="auto"/>
        <w:ind w:firstLine="5670" w:firstLineChars="2700"/>
        <w:outlineLvl w:val="0"/>
        <w:rPr>
          <w:color w:val="000000"/>
        </w:rPr>
      </w:pPr>
      <w:r>
        <w:rPr>
          <w:rFonts w:hint="eastAsia"/>
          <w:color w:val="000000"/>
        </w:rPr>
        <w:t>西安工</w:t>
      </w:r>
      <w:r>
        <w:rPr>
          <w:color w:val="000000"/>
        </w:rPr>
        <w:t>商学院教务处</w:t>
      </w:r>
      <w:r>
        <w:rPr>
          <w:rFonts w:hint="eastAsia"/>
          <w:color w:val="FF0000"/>
        </w:rPr>
        <w:t xml:space="preserve">       </w:t>
      </w:r>
      <w:r>
        <w:rPr>
          <w:rFonts w:hint="eastAsia"/>
        </w:rPr>
        <w:t xml:space="preserve">  </w:t>
      </w:r>
    </w:p>
    <w:p>
      <w:pPr>
        <w:ind w:right="960"/>
        <w:jc w:val="center"/>
      </w:pPr>
      <w:r>
        <w:rPr>
          <w:rFonts w:hint="eastAsia"/>
        </w:rPr>
        <w:t xml:space="preserve">                                 </w:t>
      </w:r>
      <w:r>
        <w:t xml:space="preserve">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               </w:t>
      </w:r>
      <w:r>
        <w:t xml:space="preserve"> </w:t>
      </w:r>
      <w:r>
        <w:rPr>
          <w:rFonts w:hint="eastAsia"/>
        </w:rPr>
        <w:t>20</w:t>
      </w:r>
      <w:r>
        <w:t>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</w:t>
      </w:r>
    </w:p>
    <w:p>
      <w:pPr>
        <w:ind w:right="960"/>
        <w:rPr>
          <w:rFonts w:ascii="仿宋_gb2312" w:eastAsia="仿宋_gb2312"/>
          <w:b/>
          <w:color w:val="000000"/>
        </w:rPr>
        <w:sectPr>
          <w:pgSz w:w="11906" w:h="16838"/>
          <w:pgMar w:top="935" w:right="1797" w:bottom="623" w:left="1797" w:header="851" w:footer="992" w:gutter="0"/>
          <w:cols w:space="720" w:num="1"/>
          <w:docGrid w:type="lines" w:linePitch="312" w:charSpace="0"/>
        </w:sectPr>
      </w:pPr>
    </w:p>
    <w:p>
      <w:pPr>
        <w:ind w:right="960"/>
        <w:rPr>
          <w:rFonts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>附表A</w:t>
      </w:r>
    </w:p>
    <w:p>
      <w:pPr>
        <w:spacing w:line="360" w:lineRule="exact"/>
        <w:jc w:val="center"/>
        <w:rPr>
          <w:rFonts w:ascii="宋体"/>
          <w:b/>
          <w:sz w:val="32"/>
        </w:rPr>
      </w:pPr>
      <w:r>
        <w:rPr>
          <w:rFonts w:hint="eastAsia" w:ascii="宋体"/>
          <w:b/>
          <w:sz w:val="32"/>
        </w:rPr>
        <w:t>期中教学检查基本数据统计表</w:t>
      </w:r>
    </w:p>
    <w:p>
      <w:pPr>
        <w:spacing w:line="360" w:lineRule="exact"/>
        <w:jc w:val="center"/>
        <w:rPr>
          <w:rFonts w:ascii="宋体"/>
          <w:spacing w:val="28"/>
          <w:sz w:val="24"/>
        </w:rPr>
      </w:pPr>
      <w:r>
        <w:rPr>
          <w:rFonts w:hint="eastAsia" w:ascii="宋体"/>
          <w:spacing w:val="28"/>
          <w:sz w:val="24"/>
        </w:rPr>
        <w:t>(20</w:t>
      </w:r>
      <w:r>
        <w:rPr>
          <w:rFonts w:hint="eastAsia" w:ascii="宋体"/>
          <w:spacing w:val="28"/>
          <w:sz w:val="24"/>
          <w:u w:val="single"/>
        </w:rPr>
        <w:t xml:space="preserve">  </w:t>
      </w:r>
      <w:r>
        <w:rPr>
          <w:rFonts w:hint="eastAsia" w:ascii="宋体"/>
          <w:spacing w:val="28"/>
          <w:sz w:val="24"/>
        </w:rPr>
        <w:t>―20</w:t>
      </w:r>
      <w:r>
        <w:rPr>
          <w:rFonts w:hint="eastAsia" w:ascii="宋体"/>
          <w:spacing w:val="28"/>
          <w:sz w:val="24"/>
          <w:u w:val="single"/>
        </w:rPr>
        <w:t xml:space="preserve">  </w:t>
      </w:r>
      <w:r>
        <w:rPr>
          <w:rFonts w:hint="eastAsia" w:ascii="宋体"/>
          <w:spacing w:val="28"/>
          <w:sz w:val="24"/>
        </w:rPr>
        <w:t>学年第</w:t>
      </w:r>
      <w:r>
        <w:rPr>
          <w:rFonts w:hint="eastAsia" w:ascii="宋体"/>
          <w:spacing w:val="28"/>
          <w:sz w:val="24"/>
          <w:u w:val="single"/>
        </w:rPr>
        <w:t xml:space="preserve">  </w:t>
      </w:r>
      <w:r>
        <w:rPr>
          <w:rFonts w:hint="eastAsia" w:ascii="宋体"/>
          <w:spacing w:val="28"/>
          <w:sz w:val="24"/>
        </w:rPr>
        <w:t>学期)</w:t>
      </w:r>
    </w:p>
    <w:p>
      <w:pPr>
        <w:spacing w:line="360" w:lineRule="exact"/>
        <w:rPr>
          <w:rFonts w:eastAsia="黑体"/>
          <w:b/>
          <w:spacing w:val="28"/>
          <w:sz w:val="24"/>
        </w:rPr>
      </w:pPr>
      <w:r>
        <w:rPr>
          <w:rFonts w:hint="eastAsia" w:ascii="宋体"/>
        </w:rPr>
        <w:t xml:space="preserve">二级学院： </w:t>
      </w:r>
      <w:r>
        <w:rPr>
          <w:rFonts w:hint="eastAsia" w:ascii="宋体"/>
          <w:u w:val="single"/>
        </w:rPr>
        <w:t xml:space="preserve">             </w:t>
      </w:r>
      <w:r>
        <w:rPr>
          <w:rFonts w:hint="eastAsia" w:ascii="宋体"/>
        </w:rPr>
        <w:t xml:space="preserve"> </w:t>
      </w:r>
    </w:p>
    <w:tbl>
      <w:tblPr>
        <w:tblStyle w:val="11"/>
        <w:tblW w:w="9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630"/>
        <w:gridCol w:w="7197"/>
        <w:gridCol w:w="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872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    目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529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各级领导重视教学的情况</w:t>
            </w:r>
          </w:p>
        </w:tc>
        <w:tc>
          <w:tcPr>
            <w:tcW w:w="7197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1．二级学院负责人（教研室负责人）本学期听课共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次，听课门数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门。</w:t>
            </w:r>
          </w:p>
        </w:tc>
        <w:tc>
          <w:tcPr>
            <w:tcW w:w="846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78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/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2．二级学院负责人本学期研究教学工作会议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次。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3" w:hRule="atLeast"/>
          <w:jc w:val="center"/>
        </w:trPr>
        <w:tc>
          <w:tcPr>
            <w:tcW w:w="899" w:type="dxa"/>
            <w:vMerge w:val="restart"/>
            <w:vAlign w:val="center"/>
          </w:tcPr>
          <w:p>
            <w:pPr>
              <w:spacing w:line="360" w:lineRule="exact"/>
              <w:jc w:val="center"/>
            </w:pPr>
            <w:r>
              <w:t>二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t>级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t>学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t>院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教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学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基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本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情</w:t>
            </w:r>
          </w:p>
          <w:p>
            <w:pPr>
              <w:spacing w:line="360" w:lineRule="exact"/>
              <w:jc w:val="center"/>
            </w:pP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630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教</w:t>
            </w: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师</w:t>
            </w: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情</w:t>
            </w: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7197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3．本学期专职教师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人，外聘教师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人，兼职教师（我校非教师岗位承担教学任务）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人；其中教授____人、副教授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人、讲师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人、助讲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人、见习期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人；各占任课教师的比例为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%、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%、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%、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%和______%</w:t>
            </w:r>
            <w:r>
              <w:t>；</w:t>
            </w:r>
            <w:r>
              <w:rPr>
                <w:rFonts w:hint="eastAsia"/>
              </w:rPr>
              <w:t>参加毕业设计指导教师的比例为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%、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%、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%、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%和_____%</w:t>
            </w:r>
            <w:r>
              <w:t>。</w:t>
            </w:r>
          </w:p>
        </w:tc>
        <w:tc>
          <w:tcPr>
            <w:tcW w:w="846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承</w:t>
            </w:r>
          </w:p>
          <w:p>
            <w:pPr>
              <w:spacing w:line="360" w:lineRule="exact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担</w:t>
            </w:r>
          </w:p>
          <w:p>
            <w:pPr>
              <w:spacing w:line="360" w:lineRule="exact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教学任务</w:t>
            </w: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情</w:t>
            </w: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4．本二级学院共有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个自然班，学生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人，其中：2018级有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个班，学生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人，2019级有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个班，学生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人，2020级有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个班，学生</w:t>
            </w:r>
          </w:p>
          <w:p>
            <w:pPr>
              <w:spacing w:line="360" w:lineRule="exact"/>
            </w:pP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</w:rPr>
              <w:t>人，20</w:t>
            </w:r>
            <w:r>
              <w:t>2</w:t>
            </w:r>
            <w:r>
              <w:rPr>
                <w:rFonts w:hint="eastAsia"/>
              </w:rPr>
              <w:t>1级有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个班，学生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人。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continue"/>
            <w:vAlign w:val="center"/>
          </w:tcPr>
          <w:p/>
        </w:tc>
        <w:tc>
          <w:tcPr>
            <w:tcW w:w="7197" w:type="dxa"/>
            <w:vAlign w:val="center"/>
          </w:tcPr>
          <w:p>
            <w:pPr>
              <w:spacing w:line="360" w:lineRule="exact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/>
              </w:rPr>
              <w:t>5．本二级学院共承担计划内课程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门，使用多媒体授课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门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color w:val="auto"/>
                <w:lang w:val="en-US" w:eastAsia="zh-CN"/>
              </w:rPr>
              <w:t>进行课程考核改革的有</w:t>
            </w:r>
            <w:r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>门</w:t>
            </w:r>
            <w:r>
              <w:rPr>
                <w:rFonts w:hint="eastAsia"/>
                <w:u w:val="single"/>
                <w:lang w:eastAsia="zh-CN"/>
              </w:rPr>
              <w:t>。</w:t>
            </w:r>
          </w:p>
        </w:tc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continue"/>
            <w:vAlign w:val="center"/>
          </w:tcPr>
          <w:p/>
        </w:tc>
        <w:tc>
          <w:tcPr>
            <w:tcW w:w="7197" w:type="dxa"/>
            <w:vAlign w:val="center"/>
          </w:tcPr>
          <w:p>
            <w:pPr>
              <w:spacing w:line="360" w:lineRule="exact"/>
              <w:ind w:left="-4" w:firstLine="4"/>
            </w:pPr>
            <w:r>
              <w:t>6</w:t>
            </w:r>
            <w:r>
              <w:rPr>
                <w:rFonts w:hint="eastAsia"/>
              </w:rPr>
              <w:t>．</w:t>
            </w:r>
            <w:r>
              <w:t>本二级学院</w:t>
            </w:r>
            <w:r>
              <w:rPr>
                <w:rFonts w:hint="eastAsia"/>
              </w:rPr>
              <w:t>计划开设</w:t>
            </w:r>
            <w:r>
              <w:t>实验课</w:t>
            </w:r>
            <w:r>
              <w:rPr>
                <w:u w:val="single"/>
              </w:rPr>
              <w:t xml:space="preserve">    </w:t>
            </w:r>
            <w:r>
              <w:t>门，</w:t>
            </w:r>
            <w:r>
              <w:rPr>
                <w:rFonts w:hint="eastAsia"/>
              </w:rPr>
              <w:t>实际</w:t>
            </w:r>
            <w:r>
              <w:t>开设实验课</w:t>
            </w:r>
            <w:r>
              <w:rPr>
                <w:u w:val="single"/>
              </w:rPr>
              <w:t xml:space="preserve">    </w:t>
            </w:r>
            <w:r>
              <w:t>门，使用实验教学大纲</w:t>
            </w:r>
            <w:r>
              <w:rPr>
                <w:u w:val="single"/>
              </w:rPr>
              <w:t xml:space="preserve">   </w:t>
            </w:r>
            <w:r>
              <w:t>门，有实验报告的课程</w:t>
            </w:r>
            <w:r>
              <w:rPr>
                <w:u w:val="single"/>
              </w:rPr>
              <w:t xml:space="preserve">     </w:t>
            </w:r>
            <w:r>
              <w:t>门。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continue"/>
            <w:vAlign w:val="center"/>
          </w:tcPr>
          <w:p/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t>7</w:t>
            </w:r>
            <w:r>
              <w:rPr>
                <w:rFonts w:hint="eastAsia"/>
              </w:rPr>
              <w:t>．本二级学院共开办公选讲座课、专业讲座课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次。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continue"/>
            <w:vAlign w:val="center"/>
          </w:tcPr>
          <w:p/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t>8.</w:t>
            </w:r>
            <w:r>
              <w:rPr>
                <w:rFonts w:hint="eastAsia"/>
              </w:rPr>
              <w:t>“课程思政”相关课程计划开设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门，实际开设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门。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9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continue"/>
            <w:vAlign w:val="center"/>
          </w:tcPr>
          <w:p/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t>9</w:t>
            </w:r>
            <w:r>
              <w:rPr>
                <w:rFonts w:hint="eastAsia"/>
              </w:rPr>
              <w:t>．作业布置与批改情况。</w:t>
            </w:r>
          </w:p>
          <w:p>
            <w:pPr>
              <w:spacing w:line="360" w:lineRule="exact"/>
            </w:pPr>
          </w:p>
          <w:p>
            <w:pPr>
              <w:spacing w:line="360" w:lineRule="exact"/>
            </w:pPr>
            <w:r>
              <w:rPr>
                <w:rFonts w:hint="eastAsia"/>
              </w:rPr>
              <w:t xml:space="preserve">  </w:t>
            </w:r>
          </w:p>
          <w:p>
            <w:pPr>
              <w:spacing w:line="360" w:lineRule="exact"/>
            </w:pPr>
            <w:r>
              <w:t>10</w:t>
            </w:r>
            <w:r>
              <w:rPr>
                <w:rFonts w:hint="eastAsia"/>
              </w:rPr>
              <w:t>．辅导答疑（课程安排及学生参与）情况。</w:t>
            </w:r>
          </w:p>
          <w:p>
            <w:pPr>
              <w:spacing w:line="360" w:lineRule="exact"/>
            </w:pPr>
          </w:p>
          <w:p>
            <w:pPr>
              <w:spacing w:line="360" w:lineRule="exact"/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restart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教学效果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t>11</w:t>
            </w:r>
            <w:r>
              <w:rPr>
                <w:rFonts w:hint="eastAsia"/>
              </w:rPr>
              <w:t>．学生反映教学效果好的任课老师及课程。</w:t>
            </w:r>
          </w:p>
          <w:p>
            <w:pPr>
              <w:spacing w:line="360" w:lineRule="exact"/>
            </w:pPr>
          </w:p>
          <w:p>
            <w:pPr>
              <w:spacing w:line="360" w:lineRule="exact"/>
            </w:pPr>
          </w:p>
          <w:p>
            <w:pPr>
              <w:spacing w:line="360" w:lineRule="exact"/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continue"/>
            <w:vAlign w:val="center"/>
          </w:tcPr>
          <w:p/>
        </w:tc>
        <w:tc>
          <w:tcPr>
            <w:tcW w:w="7197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</w:t>
            </w:r>
            <w:r>
              <w:t>2</w:t>
            </w:r>
            <w:r>
              <w:rPr>
                <w:rFonts w:hint="eastAsia"/>
              </w:rPr>
              <w:t>．学生反映教学效果有待提高的课程及采取措施。</w:t>
            </w:r>
          </w:p>
          <w:p>
            <w:pPr>
              <w:spacing w:line="360" w:lineRule="exact"/>
            </w:pPr>
          </w:p>
          <w:p>
            <w:pPr>
              <w:spacing w:line="360" w:lineRule="exact"/>
            </w:pPr>
          </w:p>
          <w:p>
            <w:pPr>
              <w:spacing w:line="360" w:lineRule="exact"/>
            </w:pPr>
          </w:p>
        </w:tc>
        <w:tc>
          <w:tcPr>
            <w:tcW w:w="846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" w:hRule="atLeast"/>
          <w:jc w:val="center"/>
        </w:trPr>
        <w:tc>
          <w:tcPr>
            <w:tcW w:w="899" w:type="dxa"/>
            <w:vMerge w:val="continue"/>
            <w:vAlign w:val="center"/>
          </w:tcPr>
          <w:p/>
        </w:tc>
        <w:tc>
          <w:tcPr>
            <w:tcW w:w="630" w:type="dxa"/>
            <w:vMerge w:val="continue"/>
            <w:vAlign w:val="center"/>
          </w:tcPr>
          <w:p/>
        </w:tc>
        <w:tc>
          <w:tcPr>
            <w:tcW w:w="7197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13.</w:t>
            </w:r>
            <w:r>
              <w:rPr>
                <w:rFonts w:hint="eastAsia" w:ascii="宋体"/>
              </w:rPr>
              <w:t>以</w:t>
            </w:r>
            <w:r>
              <w:rPr>
                <w:rFonts w:hint="eastAsia"/>
              </w:rPr>
              <w:t>往学生反映意见较集中课程的整改情况。</w:t>
            </w:r>
          </w:p>
          <w:p>
            <w:pPr>
              <w:spacing w:line="360" w:lineRule="exact"/>
            </w:pPr>
          </w:p>
          <w:p>
            <w:pPr>
              <w:spacing w:line="360" w:lineRule="exact"/>
            </w:pPr>
          </w:p>
        </w:tc>
        <w:tc>
          <w:tcPr>
            <w:tcW w:w="846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529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二级学院</w:t>
            </w:r>
          </w:p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教学研究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</w:t>
            </w:r>
            <w:r>
              <w:t>4</w:t>
            </w:r>
            <w:r>
              <w:rPr>
                <w:rFonts w:hint="eastAsia"/>
              </w:rPr>
              <w:t>．本二级学院开展教学研究活动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次。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/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．本二级学院本学期召开全体教师工作会议______次。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529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教学纪律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</w:t>
            </w:r>
            <w:r>
              <w:t>6</w:t>
            </w:r>
            <w:r>
              <w:rPr>
                <w:rFonts w:hint="eastAsia"/>
              </w:rPr>
              <w:t>．</w:t>
            </w:r>
            <w:r>
              <w:rPr>
                <w:rFonts w:hint="eastAsia" w:ascii="宋体"/>
              </w:rPr>
              <w:t>任课教师擅自调、停课有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 w:ascii="宋体"/>
              </w:rPr>
              <w:t>次；办理手续的调、停课有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 w:ascii="宋体"/>
              </w:rPr>
              <w:t>次。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/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</w:t>
            </w:r>
            <w:r>
              <w:t>7</w:t>
            </w:r>
            <w:r>
              <w:rPr>
                <w:rFonts w:hint="eastAsia"/>
              </w:rPr>
              <w:t>．教学抽查时，各班平均到课率为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%，</w:t>
            </w:r>
            <w:r>
              <w:rPr>
                <w:rFonts w:hint="eastAsia" w:ascii="宋体"/>
              </w:rPr>
              <w:t>各班平均迟到率</w:t>
            </w:r>
            <w:r>
              <w:rPr>
                <w:rFonts w:hint="eastAsia"/>
              </w:rPr>
              <w:t>为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 xml:space="preserve"> %，</w:t>
            </w:r>
            <w:r>
              <w:rPr>
                <w:rFonts w:hint="eastAsia" w:ascii="宋体"/>
              </w:rPr>
              <w:t>作业上交率约</w:t>
            </w:r>
            <w:r>
              <w:rPr>
                <w:rFonts w:hint="eastAsia" w:ascii="宋体"/>
                <w:u w:val="single"/>
              </w:rPr>
              <w:t xml:space="preserve">     </w:t>
            </w:r>
            <w:r>
              <w:rPr>
                <w:rFonts w:hint="eastAsia" w:ascii="宋体"/>
              </w:rPr>
              <w:t>%</w:t>
            </w:r>
            <w:r>
              <w:rPr>
                <w:rFonts w:hint="eastAsia"/>
              </w:rPr>
              <w:t>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国际交流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 xml:space="preserve">．参加国际交流项目人数：  </w:t>
            </w: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/>
              </w:rPr>
              <w:t>项目：</w:t>
            </w:r>
            <w:r>
              <w:rPr>
                <w:rFonts w:hint="eastAsia"/>
                <w:u w:val="single"/>
              </w:rPr>
              <w:t xml:space="preserve">                   。</w:t>
            </w:r>
          </w:p>
          <w:p>
            <w:pPr>
              <w:spacing w:line="360" w:lineRule="exact"/>
            </w:pPr>
            <w:r>
              <w:rPr>
                <w:rFonts w:hint="eastAsia"/>
              </w:rPr>
              <w:t>（了解截止本学期参加国际交流学生的类别，人数及相关课程复核情况）。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校企合作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</w:pPr>
            <w:r>
              <w:rPr>
                <w:rFonts w:hint="eastAsia"/>
              </w:rPr>
              <w:t>1</w:t>
            </w:r>
            <w:r>
              <w:t>9</w:t>
            </w:r>
            <w:r>
              <w:rPr>
                <w:rFonts w:hint="eastAsia"/>
              </w:rPr>
              <w:t>．本学期计划安排参加社会实践的年级专业及学生人数。</w:t>
            </w:r>
          </w:p>
          <w:p>
            <w:pPr>
              <w:spacing w:line="360" w:lineRule="exact"/>
            </w:pPr>
          </w:p>
          <w:p>
            <w:pPr>
              <w:spacing w:line="360" w:lineRule="exact"/>
            </w:pPr>
            <w:r>
              <w:t>20</w:t>
            </w:r>
            <w:r>
              <w:rPr>
                <w:rFonts w:hint="eastAsia"/>
              </w:rPr>
              <w:t>．实训基地202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年签订协议情况，签订协议总数。</w:t>
            </w:r>
          </w:p>
          <w:p>
            <w:pPr>
              <w:spacing w:line="360" w:lineRule="exact"/>
              <w:rPr>
                <w:color w:val="0000FF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spacing w:line="360" w:lineRule="exact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二级学院在线教学开展情况</w:t>
            </w:r>
          </w:p>
        </w:tc>
        <w:tc>
          <w:tcPr>
            <w:tcW w:w="7197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exact"/>
              <w:rPr>
                <w:rFonts w:hint="eastAsia"/>
                <w:color w:val="auto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21.本学期承担教学计划内课程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lang w:val="en-US" w:eastAsia="zh-CN"/>
              </w:rPr>
              <w:t xml:space="preserve"> 门，进行在线教学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color w:val="auto"/>
                <w:lang w:val="en-US" w:eastAsia="zh-CN"/>
              </w:rPr>
              <w:t>门。选用雨课堂进行在线教学的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lang w:val="en-US" w:eastAsia="zh-CN"/>
              </w:rPr>
              <w:t xml:space="preserve"> 门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u w:val="none"/>
                <w:lang w:val="en-US" w:eastAsia="zh-CN"/>
              </w:rPr>
              <w:t>个教学班</w:t>
            </w:r>
            <w:r>
              <w:rPr>
                <w:rFonts w:hint="eastAsia"/>
                <w:color w:val="auto"/>
                <w:lang w:val="en-US" w:eastAsia="zh-CN"/>
              </w:rPr>
              <w:t>；选用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u w:val="none"/>
                <w:lang w:val="en-US" w:eastAsia="zh-CN"/>
              </w:rPr>
              <w:t>平台的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u w:val="none"/>
                <w:lang w:val="en-US" w:eastAsia="zh-CN"/>
              </w:rPr>
              <w:t>门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u w:val="none"/>
                <w:lang w:val="en-US" w:eastAsia="zh-CN"/>
              </w:rPr>
              <w:t>个教学班（列举使用人数前五个）。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hint="default"/>
                <w:color w:val="0000FF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  <w:lang w:val="en-US" w:eastAsia="zh-CN"/>
              </w:rPr>
              <w:t>22.在线教学好的经验和做法，问题及建议。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教师关于教学工作的意见及建议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二级学院本学期教学质量保障重点措施有哪些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二级学院本学期工作重点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本学期教学工作中存在的突出问题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4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/>
              </w:rPr>
              <w:t>本学期学生学习存在的突出问题</w:t>
            </w:r>
          </w:p>
        </w:tc>
        <w:tc>
          <w:tcPr>
            <w:tcW w:w="7197" w:type="dxa"/>
            <w:vAlign w:val="center"/>
          </w:tcPr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rPr>
                <w:rFonts w:ascii="宋体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</w:pPr>
          </w:p>
        </w:tc>
      </w:tr>
    </w:tbl>
    <w:p>
      <w:pPr>
        <w:spacing w:line="360" w:lineRule="exact"/>
        <w:ind w:firstLine="210" w:firstLineChars="100"/>
      </w:pPr>
      <w:r>
        <w:rPr>
          <w:rFonts w:hint="eastAsia"/>
        </w:rPr>
        <w:t>（以上各行若内容多，请另附页）</w:t>
      </w:r>
    </w:p>
    <w:p>
      <w:pPr>
        <w:spacing w:before="156" w:beforeLines="50" w:line="360" w:lineRule="exact"/>
        <w:ind w:leftChars="-120" w:hanging="252" w:hangingChars="120"/>
      </w:pPr>
      <w:r>
        <w:rPr>
          <w:rFonts w:hint="eastAsia"/>
        </w:rPr>
        <w:t>二级学院（盖章）：            负责人（签字）：           填表人：          时  间：</w:t>
      </w:r>
    </w:p>
    <w:p>
      <w:pPr>
        <w:spacing w:line="360" w:lineRule="auto"/>
        <w:rPr>
          <w:rFonts w:ascii="仿宋_gb2312" w:eastAsia="仿宋_gb2312"/>
          <w:b/>
          <w:color w:val="000000"/>
          <w:sz w:val="24"/>
        </w:rPr>
      </w:pPr>
    </w:p>
    <w:p>
      <w:pPr>
        <w:spacing w:line="360" w:lineRule="auto"/>
        <w:rPr>
          <w:rFonts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>附表B</w:t>
      </w:r>
    </w:p>
    <w:p>
      <w:pPr>
        <w:spacing w:line="360" w:lineRule="auto"/>
        <w:jc w:val="center"/>
        <w:rPr>
          <w:rFonts w:ascii="宋体"/>
          <w:b/>
          <w:color w:val="000000"/>
          <w:sz w:val="32"/>
        </w:rPr>
      </w:pPr>
      <w:r>
        <w:rPr>
          <w:rFonts w:hint="eastAsia" w:ascii="宋体"/>
          <w:b/>
          <w:color w:val="000000"/>
          <w:sz w:val="32"/>
        </w:rPr>
        <w:t>西安工商学院课堂教学教师评学表</w:t>
      </w:r>
    </w:p>
    <w:p>
      <w:pPr>
        <w:spacing w:line="320" w:lineRule="exact"/>
        <w:jc w:val="left"/>
        <w:rPr>
          <w:rFonts w:ascii="宋体"/>
          <w:b/>
          <w:color w:val="000000"/>
        </w:rPr>
      </w:pPr>
    </w:p>
    <w:p>
      <w:pPr>
        <w:spacing w:after="156" w:afterLines="50" w:line="240" w:lineRule="exact"/>
        <w:ind w:firstLine="105" w:firstLineChars="50"/>
        <w:rPr>
          <w:rFonts w:ascii="宋体"/>
          <w:color w:val="000000"/>
        </w:rPr>
      </w:pPr>
      <w:r>
        <w:rPr>
          <w:rFonts w:hint="eastAsia" w:ascii="宋体"/>
          <w:color w:val="000000"/>
        </w:rPr>
        <w:t>课程名称：</w:t>
      </w:r>
      <w:r>
        <w:rPr>
          <w:rFonts w:hint="eastAsia" w:ascii="宋体"/>
          <w:color w:val="000000"/>
          <w:u w:val="single"/>
        </w:rPr>
        <w:t xml:space="preserve">                             </w:t>
      </w:r>
      <w:r>
        <w:rPr>
          <w:rFonts w:hint="eastAsia" w:ascii="宋体"/>
          <w:color w:val="000000"/>
        </w:rPr>
        <w:t xml:space="preserve">    授课班级：</w:t>
      </w:r>
      <w:r>
        <w:rPr>
          <w:rFonts w:hint="eastAsia" w:ascii="宋体"/>
          <w:color w:val="000000"/>
          <w:u w:val="single"/>
        </w:rPr>
        <w:t xml:space="preserve">                         </w:t>
      </w:r>
    </w:p>
    <w:p>
      <w:pPr>
        <w:spacing w:after="156" w:afterLines="50" w:line="240" w:lineRule="exact"/>
        <w:ind w:firstLine="105" w:firstLineChars="50"/>
        <w:rPr>
          <w:rFonts w:ascii="宋体"/>
          <w:color w:val="000000"/>
          <w:u w:val="single"/>
        </w:rPr>
      </w:pPr>
      <w:r>
        <w:rPr>
          <w:rFonts w:hint="eastAsia" w:ascii="宋体"/>
          <w:color w:val="000000"/>
        </w:rPr>
        <w:t xml:space="preserve">任课教师  </w:t>
      </w:r>
      <w:r>
        <w:rPr>
          <w:rFonts w:hint="eastAsia" w:ascii="宋体"/>
          <w:color w:val="000000"/>
          <w:u w:val="single"/>
        </w:rPr>
        <w:t xml:space="preserve">                             </w:t>
      </w:r>
      <w:r>
        <w:rPr>
          <w:rFonts w:hint="eastAsia" w:ascii="宋体"/>
          <w:color w:val="000000"/>
        </w:rPr>
        <w:t xml:space="preserve">    评价时间：20</w:t>
      </w:r>
      <w:r>
        <w:rPr>
          <w:rFonts w:hint="eastAsia" w:ascii="宋体"/>
          <w:color w:val="000000"/>
          <w:u w:val="single"/>
        </w:rPr>
        <w:t xml:space="preserve">  </w:t>
      </w:r>
      <w:r>
        <w:rPr>
          <w:rFonts w:hint="eastAsia" w:ascii="Gulim" w:eastAsia="Gulim"/>
          <w:color w:val="000000"/>
        </w:rPr>
        <w:t>－</w:t>
      </w:r>
      <w:r>
        <w:rPr>
          <w:rFonts w:hint="eastAsia" w:ascii="宋体"/>
          <w:color w:val="000000"/>
        </w:rPr>
        <w:t>20</w:t>
      </w:r>
      <w:r>
        <w:rPr>
          <w:rFonts w:hint="eastAsia" w:ascii="宋体"/>
          <w:color w:val="000000"/>
          <w:u w:val="single"/>
        </w:rPr>
        <w:t xml:space="preserve">  </w:t>
      </w:r>
      <w:r>
        <w:rPr>
          <w:rFonts w:hint="eastAsia" w:ascii="宋体"/>
          <w:color w:val="000000"/>
        </w:rPr>
        <w:t>学年第</w:t>
      </w:r>
      <w:r>
        <w:rPr>
          <w:rFonts w:hint="eastAsia" w:ascii="宋体"/>
          <w:color w:val="000000"/>
          <w:u w:val="single"/>
        </w:rPr>
        <w:t xml:space="preserve">   </w:t>
      </w:r>
      <w:r>
        <w:rPr>
          <w:rFonts w:hint="eastAsia" w:ascii="宋体"/>
          <w:color w:val="000000"/>
        </w:rPr>
        <w:t>学期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4140"/>
        <w:gridCol w:w="1183"/>
        <w:gridCol w:w="882"/>
        <w:gridCol w:w="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评价指标</w:t>
            </w:r>
          </w:p>
        </w:tc>
        <w:tc>
          <w:tcPr>
            <w:tcW w:w="4140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观测点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满分分值</w:t>
            </w:r>
          </w:p>
        </w:tc>
        <w:tc>
          <w:tcPr>
            <w:tcW w:w="176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评价得分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restart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sz w:val="24"/>
              </w:rPr>
              <w:t>学    风</w:t>
            </w:r>
          </w:p>
        </w:tc>
        <w:tc>
          <w:tcPr>
            <w:tcW w:w="4140" w:type="dxa"/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出勤情况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10</w:t>
            </w:r>
          </w:p>
        </w:tc>
        <w:tc>
          <w:tcPr>
            <w:tcW w:w="882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restart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continue"/>
            <w:tcBorders>
              <w:bottom w:val="single" w:color="auto" w:sz="4" w:space="0"/>
            </w:tcBorders>
            <w:vAlign w:val="center"/>
          </w:tcPr>
          <w:p/>
        </w:tc>
        <w:tc>
          <w:tcPr>
            <w:tcW w:w="4140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遵守课堂纪律情况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10</w:t>
            </w:r>
          </w:p>
        </w:tc>
        <w:tc>
          <w:tcPr>
            <w:tcW w:w="882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continue"/>
            <w:tcBorders>
              <w:bottom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restart"/>
            <w:vAlign w:val="center"/>
          </w:tcPr>
          <w:p>
            <w:pPr>
              <w:pStyle w:val="9"/>
              <w:spacing w:after="50" w:afterAutospacing="0" w:line="360" w:lineRule="exact"/>
              <w:jc w:val="center"/>
            </w:pPr>
          </w:p>
          <w:p>
            <w:pPr>
              <w:pStyle w:val="9"/>
              <w:spacing w:after="50" w:afterAutospacing="0" w:line="360" w:lineRule="exact"/>
              <w:jc w:val="center"/>
            </w:pPr>
            <w:r>
              <w:rPr>
                <w:rFonts w:hint="eastAsia"/>
              </w:rPr>
              <w:t>学习过程</w:t>
            </w:r>
          </w:p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  <w:p>
            <w:pPr>
              <w:spacing w:after="50" w:line="3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4140" w:type="dxa"/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课前预习与课后复习</w:t>
            </w:r>
          </w:p>
        </w:tc>
        <w:tc>
          <w:tcPr>
            <w:tcW w:w="1183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10</w:t>
            </w:r>
          </w:p>
        </w:tc>
        <w:tc>
          <w:tcPr>
            <w:tcW w:w="882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restart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continue"/>
            <w:vAlign w:val="center"/>
          </w:tcPr>
          <w:p/>
        </w:tc>
        <w:tc>
          <w:tcPr>
            <w:tcW w:w="4140" w:type="dxa"/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跟随教师思路，理解授课内容并记笔记情况</w:t>
            </w:r>
          </w:p>
        </w:tc>
        <w:tc>
          <w:tcPr>
            <w:tcW w:w="1183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10</w:t>
            </w:r>
          </w:p>
        </w:tc>
        <w:tc>
          <w:tcPr>
            <w:tcW w:w="882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continue"/>
            <w:vAlign w:val="center"/>
          </w:tcPr>
          <w:p/>
        </w:tc>
        <w:tc>
          <w:tcPr>
            <w:tcW w:w="4140" w:type="dxa"/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课堂参与情况</w:t>
            </w:r>
          </w:p>
        </w:tc>
        <w:tc>
          <w:tcPr>
            <w:tcW w:w="1183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15</w:t>
            </w:r>
          </w:p>
        </w:tc>
        <w:tc>
          <w:tcPr>
            <w:tcW w:w="882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continue"/>
            <w:vAlign w:val="center"/>
          </w:tcPr>
          <w:p/>
        </w:tc>
        <w:tc>
          <w:tcPr>
            <w:tcW w:w="4140" w:type="dxa"/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作业完成情况</w:t>
            </w:r>
          </w:p>
        </w:tc>
        <w:tc>
          <w:tcPr>
            <w:tcW w:w="1183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10</w:t>
            </w:r>
          </w:p>
        </w:tc>
        <w:tc>
          <w:tcPr>
            <w:tcW w:w="882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continue"/>
            <w:vAlign w:val="center"/>
          </w:tcPr>
          <w:p/>
        </w:tc>
        <w:tc>
          <w:tcPr>
            <w:tcW w:w="4140" w:type="dxa"/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参与辅导答疑情况</w:t>
            </w:r>
          </w:p>
        </w:tc>
        <w:tc>
          <w:tcPr>
            <w:tcW w:w="1183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5</w:t>
            </w:r>
          </w:p>
        </w:tc>
        <w:tc>
          <w:tcPr>
            <w:tcW w:w="882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restart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学习效果</w:t>
            </w:r>
          </w:p>
        </w:tc>
        <w:tc>
          <w:tcPr>
            <w:tcW w:w="4140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课程所传授的知识与技能掌握程度</w:t>
            </w:r>
          </w:p>
        </w:tc>
        <w:tc>
          <w:tcPr>
            <w:tcW w:w="1183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15</w:t>
            </w:r>
          </w:p>
        </w:tc>
        <w:tc>
          <w:tcPr>
            <w:tcW w:w="882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restart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1" w:type="dxa"/>
            <w:vMerge w:val="continue"/>
            <w:vAlign w:val="center"/>
          </w:tcPr>
          <w:p/>
        </w:tc>
        <w:tc>
          <w:tcPr>
            <w:tcW w:w="4140" w:type="dxa"/>
            <w:tcBorders>
              <w:bottom w:val="single" w:color="auto" w:sz="4" w:space="0"/>
            </w:tcBorders>
            <w:vAlign w:val="center"/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运用本课程知识提出、分析、解决问题能力的提高程度</w:t>
            </w:r>
          </w:p>
        </w:tc>
        <w:tc>
          <w:tcPr>
            <w:tcW w:w="1183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15</w:t>
            </w:r>
          </w:p>
        </w:tc>
        <w:tc>
          <w:tcPr>
            <w:tcW w:w="882" w:type="dxa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82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624" w:type="dxa"/>
            <w:gridSpan w:val="3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合计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spacing w:after="50" w:line="36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88" w:type="dxa"/>
            <w:gridSpan w:val="5"/>
            <w:tcBorders>
              <w:bottom w:val="single" w:color="auto" w:sz="4" w:space="0"/>
            </w:tcBorders>
          </w:tcPr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sz w:val="24"/>
              </w:rPr>
              <w:t>对学生学习情况的分析和今后教学改革建议：</w:t>
            </w:r>
          </w:p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</w:p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</w:p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</w:p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</w:p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</w:p>
          <w:p>
            <w:pPr>
              <w:spacing w:after="50" w:line="360" w:lineRule="exact"/>
              <w:rPr>
                <w:rFonts w:ascii="宋体"/>
                <w:color w:val="000000"/>
                <w:sz w:val="24"/>
              </w:rPr>
            </w:pPr>
          </w:p>
        </w:tc>
      </w:tr>
    </w:tbl>
    <w:p>
      <w:pPr>
        <w:pStyle w:val="5"/>
        <w:spacing w:after="0" w:line="360" w:lineRule="auto"/>
        <w:ind w:left="420"/>
        <w:rPr>
          <w:rFonts w:ascii="宋体"/>
        </w:rPr>
      </w:pPr>
      <w:r>
        <w:rPr>
          <w:rFonts w:hint="eastAsia" w:ascii="宋体"/>
          <w:b/>
        </w:rPr>
        <w:t xml:space="preserve">注： </w:t>
      </w:r>
      <w:r>
        <w:rPr>
          <w:rFonts w:hint="eastAsia" w:ascii="宋体"/>
        </w:rPr>
        <w:t>1.</w:t>
      </w:r>
      <w:r>
        <w:rPr>
          <w:rFonts w:hint="eastAsia"/>
        </w:rPr>
        <w:t>任课教师填写后，交承担教学任务的二级学院。</w:t>
      </w:r>
    </w:p>
    <w:p>
      <w:pPr>
        <w:pStyle w:val="5"/>
        <w:spacing w:after="0" w:line="360" w:lineRule="auto"/>
        <w:ind w:left="40" w:leftChars="0" w:firstLine="945" w:firstLineChars="450"/>
      </w:pPr>
      <w:r>
        <w:rPr>
          <w:rFonts w:hint="eastAsia" w:ascii="宋体"/>
        </w:rPr>
        <w:t>2.承担2门或2门以上课程的教师，须按课程分别填写评学表；合班上课的课程，按合堂教学班填写一张评学表。</w:t>
      </w:r>
    </w:p>
    <w:p>
      <w:pPr>
        <w:jc w:val="right"/>
        <w:rPr>
          <w:color w:val="000000"/>
          <w:sz w:val="24"/>
        </w:rPr>
      </w:pPr>
    </w:p>
    <w:p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091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ascii="宋体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 xml:space="preserve">附表C  </w:t>
      </w:r>
      <w:r>
        <w:rPr>
          <w:rFonts w:hint="eastAsia" w:ascii="宋体"/>
          <w:sz w:val="24"/>
        </w:rPr>
        <w:t xml:space="preserve">           </w:t>
      </w:r>
    </w:p>
    <w:p>
      <w:pPr>
        <w:jc w:val="center"/>
        <w:rPr>
          <w:rFonts w:ascii="宋体"/>
          <w:b/>
          <w:sz w:val="36"/>
        </w:rPr>
      </w:pPr>
      <w:r>
        <w:rPr>
          <w:rFonts w:hint="eastAsia" w:ascii="宋体"/>
          <w:b/>
          <w:sz w:val="36"/>
        </w:rPr>
        <w:t>教师座谈会意见征求表</w:t>
      </w:r>
    </w:p>
    <w:p>
      <w:pPr>
        <w:spacing w:line="360" w:lineRule="exact"/>
        <w:jc w:val="center"/>
        <w:rPr>
          <w:rFonts w:ascii="宋体"/>
          <w:spacing w:val="28"/>
          <w:sz w:val="24"/>
        </w:rPr>
      </w:pPr>
      <w:r>
        <w:rPr>
          <w:rFonts w:hint="eastAsia" w:ascii="宋体"/>
          <w:sz w:val="24"/>
        </w:rPr>
        <w:t>（</w:t>
      </w:r>
      <w:r>
        <w:rPr>
          <w:rFonts w:hint="eastAsia" w:ascii="宋体"/>
          <w:spacing w:val="28"/>
          <w:sz w:val="24"/>
        </w:rPr>
        <w:t>20</w:t>
      </w:r>
      <w:r>
        <w:rPr>
          <w:rFonts w:hint="eastAsia" w:ascii="宋体"/>
          <w:spacing w:val="28"/>
          <w:sz w:val="24"/>
          <w:u w:val="single"/>
        </w:rPr>
        <w:t xml:space="preserve">  </w:t>
      </w:r>
      <w:r>
        <w:rPr>
          <w:rFonts w:hint="eastAsia" w:ascii="宋体"/>
          <w:spacing w:val="28"/>
          <w:sz w:val="24"/>
        </w:rPr>
        <w:t>―20</w:t>
      </w:r>
      <w:r>
        <w:rPr>
          <w:rFonts w:hint="eastAsia" w:ascii="宋体"/>
          <w:spacing w:val="28"/>
          <w:sz w:val="24"/>
          <w:u w:val="single"/>
        </w:rPr>
        <w:t xml:space="preserve">  </w:t>
      </w:r>
      <w:r>
        <w:rPr>
          <w:rFonts w:hint="eastAsia" w:ascii="宋体"/>
          <w:spacing w:val="28"/>
          <w:sz w:val="24"/>
        </w:rPr>
        <w:t>学年第</w:t>
      </w:r>
      <w:r>
        <w:rPr>
          <w:rFonts w:hint="eastAsia" w:ascii="宋体"/>
          <w:spacing w:val="28"/>
          <w:sz w:val="24"/>
          <w:u w:val="single"/>
        </w:rPr>
        <w:t xml:space="preserve">  </w:t>
      </w:r>
      <w:r>
        <w:rPr>
          <w:rFonts w:hint="eastAsia" w:ascii="宋体"/>
          <w:spacing w:val="28"/>
          <w:sz w:val="24"/>
        </w:rPr>
        <w:t>学期</w:t>
      </w:r>
      <w:r>
        <w:rPr>
          <w:rFonts w:hint="eastAsia" w:ascii="宋体"/>
          <w:sz w:val="24"/>
        </w:rPr>
        <w:t>）</w:t>
      </w:r>
    </w:p>
    <w:p>
      <w:pPr>
        <w:ind w:firstLine="210" w:firstLineChars="100"/>
        <w:rPr>
          <w:rFonts w:ascii="宋体"/>
        </w:rPr>
      </w:pPr>
      <w:r>
        <w:rPr>
          <w:rFonts w:ascii="宋体"/>
        </w:rPr>
        <w:t>二级学院</w:t>
      </w:r>
      <w:r>
        <w:rPr>
          <w:rFonts w:hint="eastAsia" w:ascii="宋体"/>
        </w:rPr>
        <w:t xml:space="preserve">： </w:t>
      </w:r>
      <w:r>
        <w:rPr>
          <w:rFonts w:hint="eastAsia" w:ascii="宋体"/>
          <w:u w:val="single"/>
        </w:rPr>
        <w:t xml:space="preserve">             </w:t>
      </w:r>
      <w:r>
        <w:rPr>
          <w:rFonts w:hint="eastAsia" w:ascii="宋体"/>
        </w:rPr>
        <w:t xml:space="preserve">                          </w:t>
      </w:r>
    </w:p>
    <w:tbl>
      <w:tblPr>
        <w:tblStyle w:val="11"/>
        <w:tblW w:w="9532" w:type="dxa"/>
        <w:tblInd w:w="-6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943"/>
        <w:gridCol w:w="1800"/>
        <w:gridCol w:w="1022"/>
        <w:gridCol w:w="1757"/>
        <w:gridCol w:w="2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751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会议时间</w:t>
            </w:r>
          </w:p>
        </w:tc>
        <w:tc>
          <w:tcPr>
            <w:tcW w:w="3765" w:type="dxa"/>
            <w:gridSpan w:val="3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年    月     日     时</w:t>
            </w:r>
          </w:p>
        </w:tc>
        <w:tc>
          <w:tcPr>
            <w:tcW w:w="1757" w:type="dxa"/>
            <w:vAlign w:val="center"/>
          </w:tcPr>
          <w:p>
            <w:pPr>
              <w:ind w:firstLine="210" w:firstLineChars="10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会议地点</w:t>
            </w:r>
          </w:p>
        </w:tc>
        <w:tc>
          <w:tcPr>
            <w:tcW w:w="2259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应到人数</w:t>
            </w:r>
          </w:p>
        </w:tc>
        <w:tc>
          <w:tcPr>
            <w:tcW w:w="94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实到人数</w:t>
            </w:r>
          </w:p>
        </w:tc>
        <w:tc>
          <w:tcPr>
            <w:tcW w:w="102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757" w:type="dxa"/>
            <w:tcBorders>
              <w:bottom w:val="single" w:color="auto" w:sz="4" w:space="0"/>
            </w:tcBorders>
            <w:vAlign w:val="center"/>
          </w:tcPr>
          <w:p>
            <w:pPr>
              <w:ind w:firstLine="210" w:firstLineChars="10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主 持 人</w:t>
            </w:r>
          </w:p>
        </w:tc>
        <w:tc>
          <w:tcPr>
            <w:tcW w:w="225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1751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缺席人及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缺席原因</w:t>
            </w:r>
          </w:p>
        </w:tc>
        <w:tc>
          <w:tcPr>
            <w:tcW w:w="7781" w:type="dxa"/>
            <w:gridSpan w:val="5"/>
            <w:tcBorders>
              <w:bottom w:val="single" w:color="auto" w:sz="8" w:space="0"/>
            </w:tcBorders>
          </w:tcPr>
          <w:p>
            <w:pPr>
              <w:ind w:left="1452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751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学校教学软件建设与改革方面的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意见与建议</w:t>
            </w:r>
          </w:p>
        </w:tc>
        <w:tc>
          <w:tcPr>
            <w:tcW w:w="7781" w:type="dxa"/>
            <w:gridSpan w:val="5"/>
            <w:tcBorders>
              <w:top w:val="single" w:color="auto" w:sz="8" w:space="0"/>
            </w:tcBorders>
          </w:tcPr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751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学校教学硬件建设与改革方面的意见与建议</w:t>
            </w:r>
          </w:p>
        </w:tc>
        <w:tc>
          <w:tcPr>
            <w:tcW w:w="7781" w:type="dxa"/>
            <w:gridSpan w:val="5"/>
          </w:tcPr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</w:trPr>
        <w:tc>
          <w:tcPr>
            <w:tcW w:w="17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整个教学运行过程的意见与建议</w:t>
            </w:r>
          </w:p>
        </w:tc>
        <w:tc>
          <w:tcPr>
            <w:tcW w:w="7781" w:type="dxa"/>
            <w:gridSpan w:val="5"/>
            <w:tcBorders>
              <w:bottom w:val="single" w:color="auto" w:sz="4" w:space="0"/>
            </w:tcBorders>
          </w:tcPr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ind w:left="1452"/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532" w:type="dxa"/>
            <w:gridSpan w:val="6"/>
            <w:vAlign w:val="center"/>
          </w:tcPr>
          <w:p>
            <w:pPr>
              <w:ind w:firstLine="2940" w:firstLineChars="140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记录及整理人签字：                        年  月  日</w:t>
            </w:r>
          </w:p>
        </w:tc>
      </w:tr>
    </w:tbl>
    <w:p>
      <w:pPr>
        <w:spacing w:line="360" w:lineRule="exact"/>
        <w:rPr>
          <w:rFonts w:ascii="宋体"/>
        </w:rPr>
      </w:pPr>
      <w:r>
        <w:rPr>
          <w:rFonts w:hint="eastAsia" w:ascii="宋体"/>
        </w:rPr>
        <w:t>填表说明：</w:t>
      </w:r>
    </w:p>
    <w:p>
      <w:pPr>
        <w:spacing w:line="360" w:lineRule="exact"/>
        <w:rPr>
          <w:rFonts w:ascii="宋体"/>
        </w:rPr>
      </w:pPr>
      <w:r>
        <w:rPr>
          <w:rFonts w:hint="eastAsia" w:ascii="宋体"/>
        </w:rPr>
        <w:t>1.教师个人意见总结归纳后填写本表，不必填写座谈会进程；</w:t>
      </w:r>
    </w:p>
    <w:p>
      <w:pPr>
        <w:spacing w:line="360" w:lineRule="exact"/>
        <w:rPr>
          <w:rFonts w:ascii="宋体"/>
        </w:rPr>
      </w:pPr>
      <w:r>
        <w:rPr>
          <w:rFonts w:hint="eastAsia" w:ascii="宋体"/>
        </w:rPr>
        <w:t>2.本表填写不下时，可另附页；</w:t>
      </w:r>
    </w:p>
    <w:p>
      <w:pPr>
        <w:spacing w:line="360" w:lineRule="exact"/>
        <w:rPr>
          <w:rFonts w:ascii="宋体"/>
        </w:rPr>
      </w:pPr>
      <w:r>
        <w:rPr>
          <w:rFonts w:hint="eastAsia" w:ascii="宋体"/>
        </w:rPr>
        <w:t>3.欢迎教师将个人的意见与建议以文字形式反映到所在</w:t>
      </w:r>
      <w:r>
        <w:rPr>
          <w:rFonts w:hint="eastAsia" w:ascii="宋体"/>
          <w:lang w:eastAsia="zh-CN"/>
        </w:rPr>
        <w:t>学院</w:t>
      </w:r>
      <w:r>
        <w:rPr>
          <w:rFonts w:hint="eastAsia" w:ascii="宋体"/>
        </w:rPr>
        <w:t>或教务处及其他有关部门。</w:t>
      </w:r>
    </w:p>
    <w:p>
      <w:pPr>
        <w:spacing w:line="360" w:lineRule="auto"/>
        <w:rPr>
          <w:rFonts w:ascii="宋体"/>
        </w:rPr>
      </w:pPr>
      <w:r>
        <w:rPr>
          <w:rFonts w:hint="eastAsia" w:ascii="宋体"/>
        </w:rPr>
        <w:t>4.只填写和教学运行相关的内容，涉及其他内容请直接向相关部门反映。</w:t>
      </w:r>
    </w:p>
    <w:p>
      <w:pPr>
        <w:spacing w:line="300" w:lineRule="exact"/>
        <w:rPr>
          <w:rFonts w:ascii="仿宋_gb2312" w:eastAsia="仿宋_gb2312"/>
          <w:b/>
          <w:color w:val="000000"/>
          <w:sz w:val="24"/>
        </w:rPr>
      </w:pPr>
    </w:p>
    <w:p>
      <w:pPr>
        <w:spacing w:line="300" w:lineRule="exact"/>
        <w:rPr>
          <w:rFonts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 xml:space="preserve">附表D  </w:t>
      </w:r>
    </w:p>
    <w:p>
      <w:pPr>
        <w:spacing w:line="360" w:lineRule="auto"/>
        <w:jc w:val="center"/>
        <w:rPr>
          <w:rFonts w:ascii="宋体"/>
          <w:b/>
          <w:sz w:val="36"/>
        </w:rPr>
      </w:pPr>
      <w:r>
        <w:rPr>
          <w:rFonts w:hint="eastAsia" w:ascii="宋体"/>
          <w:b/>
          <w:sz w:val="36"/>
        </w:rPr>
        <w:t>学生座谈会意见反馈表</w:t>
      </w:r>
    </w:p>
    <w:p>
      <w:pPr>
        <w:numPr>
          <w:ilvl w:val="0"/>
          <w:numId w:val="2"/>
        </w:numPr>
        <w:spacing w:line="360" w:lineRule="exact"/>
        <w:jc w:val="center"/>
        <w:rPr>
          <w:rFonts w:ascii="宋体"/>
          <w:spacing w:val="28"/>
          <w:sz w:val="24"/>
        </w:rPr>
      </w:pPr>
      <w:r>
        <w:rPr>
          <w:rFonts w:hint="eastAsia" w:ascii="宋体"/>
          <w:spacing w:val="28"/>
          <w:sz w:val="24"/>
        </w:rPr>
        <w:t>―20</w:t>
      </w:r>
      <w:r>
        <w:rPr>
          <w:rFonts w:hint="eastAsia" w:ascii="宋体"/>
          <w:spacing w:val="28"/>
          <w:sz w:val="24"/>
          <w:u w:val="single"/>
        </w:rPr>
        <w:t xml:space="preserve">  </w:t>
      </w:r>
      <w:r>
        <w:rPr>
          <w:rFonts w:hint="eastAsia" w:ascii="宋体"/>
          <w:spacing w:val="28"/>
          <w:sz w:val="24"/>
        </w:rPr>
        <w:t>学年第</w:t>
      </w:r>
      <w:r>
        <w:rPr>
          <w:rFonts w:hint="eastAsia" w:ascii="宋体"/>
          <w:spacing w:val="28"/>
          <w:sz w:val="24"/>
          <w:u w:val="single"/>
        </w:rPr>
        <w:t xml:space="preserve">  </w:t>
      </w:r>
      <w:r>
        <w:rPr>
          <w:rFonts w:hint="eastAsia" w:ascii="宋体"/>
          <w:spacing w:val="28"/>
          <w:sz w:val="24"/>
        </w:rPr>
        <w:t>学期</w:t>
      </w:r>
      <w:r>
        <w:rPr>
          <w:rFonts w:hint="eastAsia" w:ascii="宋体"/>
          <w:sz w:val="24"/>
        </w:rPr>
        <w:t>）</w:t>
      </w:r>
    </w:p>
    <w:p>
      <w:pPr>
        <w:ind w:firstLine="210" w:firstLineChars="100"/>
        <w:rPr>
          <w:rFonts w:ascii="宋体"/>
        </w:rPr>
      </w:pPr>
      <w:r>
        <w:rPr>
          <w:rFonts w:ascii="宋体"/>
        </w:rPr>
        <w:t>二级学院</w:t>
      </w:r>
      <w:r>
        <w:rPr>
          <w:rFonts w:hint="eastAsia" w:ascii="宋体"/>
        </w:rPr>
        <w:t xml:space="preserve">： </w:t>
      </w:r>
      <w:r>
        <w:rPr>
          <w:rFonts w:hint="eastAsia" w:ascii="宋体"/>
          <w:u w:val="single"/>
        </w:rPr>
        <w:t xml:space="preserve">             </w:t>
      </w:r>
      <w:r>
        <w:rPr>
          <w:rFonts w:hint="eastAsia" w:ascii="宋体"/>
        </w:rPr>
        <w:t xml:space="preserve">                     座谈会出席对象：</w:t>
      </w:r>
      <w:r>
        <w:rPr>
          <w:rFonts w:hint="eastAsia" w:ascii="宋体"/>
          <w:u w:val="single"/>
        </w:rPr>
        <w:t xml:space="preserve">             </w:t>
      </w:r>
    </w:p>
    <w:tbl>
      <w:tblPr>
        <w:tblStyle w:val="11"/>
        <w:tblW w:w="8812" w:type="dxa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763"/>
        <w:gridCol w:w="1620"/>
        <w:gridCol w:w="963"/>
        <w:gridCol w:w="1674"/>
        <w:gridCol w:w="2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51" w:type="dxa"/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会议时间</w:t>
            </w:r>
          </w:p>
        </w:tc>
        <w:tc>
          <w:tcPr>
            <w:tcW w:w="3346" w:type="dxa"/>
            <w:gridSpan w:val="3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年    月     日    时</w:t>
            </w:r>
          </w:p>
        </w:tc>
        <w:tc>
          <w:tcPr>
            <w:tcW w:w="1674" w:type="dxa"/>
            <w:vAlign w:val="center"/>
          </w:tcPr>
          <w:p>
            <w:pPr>
              <w:ind w:firstLine="210" w:firstLineChars="10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会议地点</w:t>
            </w:r>
          </w:p>
        </w:tc>
        <w:tc>
          <w:tcPr>
            <w:tcW w:w="2041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51" w:type="dxa"/>
            <w:tcBorders>
              <w:bottom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应到人数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实到人数</w:t>
            </w:r>
          </w:p>
        </w:tc>
        <w:tc>
          <w:tcPr>
            <w:tcW w:w="96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674" w:type="dxa"/>
            <w:tcBorders>
              <w:bottom w:val="single" w:color="auto" w:sz="4" w:space="0"/>
            </w:tcBorders>
            <w:vAlign w:val="center"/>
          </w:tcPr>
          <w:p>
            <w:pPr>
              <w:ind w:firstLine="210" w:firstLineChars="10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主 持 人</w:t>
            </w:r>
          </w:p>
        </w:tc>
        <w:tc>
          <w:tcPr>
            <w:tcW w:w="204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</w:trPr>
        <w:tc>
          <w:tcPr>
            <w:tcW w:w="1751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缺席人及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缺席原因</w:t>
            </w:r>
          </w:p>
        </w:tc>
        <w:tc>
          <w:tcPr>
            <w:tcW w:w="7061" w:type="dxa"/>
            <w:gridSpan w:val="5"/>
            <w:tcBorders>
              <w:bottom w:val="single" w:color="auto" w:sz="8" w:space="0"/>
            </w:tcBorders>
            <w:vAlign w:val="center"/>
          </w:tcPr>
          <w:p>
            <w:pPr>
              <w:ind w:left="1452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1751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对教风建设的</w:t>
            </w:r>
          </w:p>
          <w:p>
            <w:pPr>
              <w:ind w:firstLine="210" w:firstLineChars="10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意见和建议</w:t>
            </w:r>
          </w:p>
        </w:tc>
        <w:tc>
          <w:tcPr>
            <w:tcW w:w="7061" w:type="dxa"/>
            <w:gridSpan w:val="5"/>
            <w:tcBorders>
              <w:top w:val="single" w:color="auto" w:sz="8" w:space="0"/>
            </w:tcBorders>
          </w:tcPr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751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对教学管理建设的意见和建议</w:t>
            </w:r>
          </w:p>
        </w:tc>
        <w:tc>
          <w:tcPr>
            <w:tcW w:w="7061" w:type="dxa"/>
            <w:gridSpan w:val="5"/>
          </w:tcPr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7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对教学保障的意见和建议</w:t>
            </w:r>
          </w:p>
        </w:tc>
        <w:tc>
          <w:tcPr>
            <w:tcW w:w="7061" w:type="dxa"/>
            <w:gridSpan w:val="5"/>
            <w:tcBorders>
              <w:bottom w:val="single" w:color="auto" w:sz="4" w:space="0"/>
            </w:tcBorders>
          </w:tcPr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  <w:p>
            <w:pPr>
              <w:ind w:left="1452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7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对学风建设的意见和建议</w:t>
            </w:r>
          </w:p>
        </w:tc>
        <w:tc>
          <w:tcPr>
            <w:tcW w:w="7061" w:type="dxa"/>
            <w:gridSpan w:val="5"/>
            <w:tcBorders>
              <w:bottom w:val="single" w:color="auto" w:sz="4" w:space="0"/>
            </w:tcBorders>
          </w:tcPr>
          <w:p>
            <w:pPr>
              <w:ind w:left="1452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17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整个教学运行过程的意见与建议</w:t>
            </w:r>
          </w:p>
        </w:tc>
        <w:tc>
          <w:tcPr>
            <w:tcW w:w="7061" w:type="dxa"/>
            <w:gridSpan w:val="5"/>
            <w:tcBorders>
              <w:bottom w:val="single" w:color="auto" w:sz="4" w:space="0"/>
            </w:tcBorders>
          </w:tcPr>
          <w:p>
            <w:pPr>
              <w:ind w:left="1452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8812" w:type="dxa"/>
            <w:gridSpan w:val="6"/>
            <w:vAlign w:val="center"/>
          </w:tcPr>
          <w:p>
            <w:pPr>
              <w:ind w:left="-6" w:leftChars="-3" w:right="630"/>
              <w:jc w:val="right"/>
              <w:rPr>
                <w:rFonts w:ascii="宋体"/>
              </w:rPr>
            </w:pPr>
            <w:r>
              <w:rPr>
                <w:rFonts w:hint="eastAsia" w:ascii="宋体"/>
              </w:rPr>
              <w:t>记录及整理人签字：              年    月    日</w:t>
            </w:r>
          </w:p>
        </w:tc>
      </w:tr>
    </w:tbl>
    <w:p>
      <w:pPr>
        <w:spacing w:line="360" w:lineRule="auto"/>
        <w:rPr>
          <w:rFonts w:ascii="宋体"/>
        </w:rPr>
      </w:pPr>
      <w:r>
        <w:rPr>
          <w:rFonts w:hint="eastAsia" w:ascii="宋体"/>
          <w:b/>
        </w:rPr>
        <w:t>填表说明</w:t>
      </w:r>
      <w:r>
        <w:rPr>
          <w:rFonts w:hint="eastAsia" w:ascii="宋体"/>
        </w:rPr>
        <w:t>：</w:t>
      </w:r>
    </w:p>
    <w:p>
      <w:pPr>
        <w:spacing w:line="360" w:lineRule="auto"/>
        <w:ind w:left="630" w:leftChars="200" w:hanging="210" w:hangingChars="100"/>
        <w:rPr>
          <w:rFonts w:ascii="宋体"/>
        </w:rPr>
      </w:pPr>
      <w:r>
        <w:rPr>
          <w:rFonts w:hint="eastAsia" w:ascii="宋体"/>
        </w:rPr>
        <w:t>1.对学生代表意见总结归纳后填写本表，注意收集有代表性的意见和建议，不必填写座谈会进程；</w:t>
      </w:r>
    </w:p>
    <w:p>
      <w:pPr>
        <w:spacing w:line="360" w:lineRule="auto"/>
        <w:ind w:left="420"/>
        <w:rPr>
          <w:rFonts w:ascii="宋体"/>
        </w:rPr>
      </w:pPr>
      <w:r>
        <w:rPr>
          <w:rFonts w:hint="eastAsia" w:ascii="宋体"/>
        </w:rPr>
        <w:t>2.本表填写不下时，可另附页。</w:t>
      </w:r>
    </w:p>
    <w:p>
      <w:pPr>
        <w:spacing w:line="360" w:lineRule="auto"/>
        <w:ind w:left="420"/>
        <w:rPr>
          <w:rFonts w:ascii="宋体"/>
        </w:rPr>
      </w:pPr>
      <w:r>
        <w:rPr>
          <w:rFonts w:hint="eastAsia" w:ascii="宋体"/>
        </w:rPr>
        <w:t>3.只填写和教学运行相关的内容，涉及其他内容请直接向相关部门反映。</w:t>
      </w:r>
    </w:p>
    <w:p>
      <w:pPr>
        <w:jc w:val="left"/>
        <w:rPr>
          <w:sz w:val="18"/>
          <w:szCs w:val="18"/>
        </w:rPr>
      </w:pPr>
      <w:r>
        <w:rPr>
          <w:rFonts w:hint="eastAsia" w:ascii="仿宋_gb2312" w:eastAsia="仿宋_gb2312"/>
          <w:b/>
          <w:color w:val="000000"/>
          <w:sz w:val="24"/>
        </w:rPr>
        <w:t>附表E</w:t>
      </w:r>
      <w:r>
        <w:rPr>
          <w:rFonts w:ascii="仿宋_gb2312" w:eastAsia="仿宋_gb2312"/>
          <w:b/>
          <w:color w:val="000000"/>
          <w:sz w:val="24"/>
        </w:rPr>
        <w:t xml:space="preserve">   </w:t>
      </w:r>
      <w:r>
        <w:rPr>
          <w:sz w:val="18"/>
          <w:szCs w:val="18"/>
        </w:rPr>
        <w:t xml:space="preserve">   </w:t>
      </w:r>
      <w:r>
        <w:rPr>
          <w:rFonts w:hint="eastAsia"/>
          <w:sz w:val="36"/>
          <w:szCs w:val="36"/>
        </w:rPr>
        <w:t>西安工商学院听课评价表</w:t>
      </w:r>
      <w:r>
        <w:rPr>
          <w:rFonts w:hint="eastAsia"/>
          <w:szCs w:val="21"/>
        </w:rPr>
        <w:t>（青年教师听课用）</w:t>
      </w:r>
    </w:p>
    <w:tbl>
      <w:tblPr>
        <w:tblStyle w:val="11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20"/>
        <w:gridCol w:w="1260"/>
        <w:gridCol w:w="1034"/>
        <w:gridCol w:w="900"/>
        <w:gridCol w:w="900"/>
        <w:gridCol w:w="1440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任课教师</w:t>
            </w:r>
          </w:p>
        </w:tc>
        <w:tc>
          <w:tcPr>
            <w:tcW w:w="1260" w:type="dxa"/>
          </w:tcPr>
          <w:p>
            <w:pPr>
              <w:ind w:firstLine="140" w:firstLineChars="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班级</w:t>
            </w:r>
          </w:p>
        </w:tc>
        <w:tc>
          <w:tcPr>
            <w:tcW w:w="1934" w:type="dxa"/>
            <w:gridSpan w:val="2"/>
            <w:vAlign w:val="center"/>
          </w:tcPr>
          <w:p>
            <w:pPr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90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教室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听课人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听课时间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34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02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讲授内容</w:t>
            </w:r>
          </w:p>
        </w:tc>
        <w:tc>
          <w:tcPr>
            <w:tcW w:w="7560" w:type="dxa"/>
            <w:gridSpan w:val="6"/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评价内容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标分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得分</w:t>
            </w: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评语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exact"/>
        </w:trPr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仪态、语言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</w:trPr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讲授思路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exact"/>
        </w:trPr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课堂教学环节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课堂教学内容信息量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</w:trPr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熟练度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难重点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exact"/>
        </w:trPr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ind w:firstLine="960" w:firstLineChars="400"/>
              <w:rPr>
                <w:sz w:val="24"/>
              </w:rPr>
            </w:pPr>
            <w:r>
              <w:rPr>
                <w:rFonts w:hint="eastAsia"/>
                <w:sz w:val="24"/>
              </w:rPr>
              <w:t>讲授方式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（互动、启发、实例</w:t>
            </w:r>
            <w:r>
              <w:rPr>
                <w:sz w:val="24"/>
              </w:rPr>
              <w:t>）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</w:trPr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板书、课件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课堂管理、课堂纪律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总分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教学秩序、课堂管理</w:t>
            </w:r>
          </w:p>
        </w:tc>
        <w:tc>
          <w:tcPr>
            <w:tcW w:w="5266" w:type="dxa"/>
            <w:gridSpan w:val="4"/>
            <w:vAlign w:val="center"/>
          </w:tcPr>
          <w:p>
            <w:pPr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mc:AlternateContent>
                <mc:Choice Requires="wps">
                  <w:drawing>
                    <wp:anchor distT="0" distB="0" distL="113665" distR="113665" simplePos="0" relativeHeight="251660288" behindDoc="0" locked="0" layoutInCell="1" allowOverlap="1">
                      <wp:simplePos x="0" y="0"/>
                      <wp:positionH relativeFrom="column">
                        <wp:posOffset>2462530</wp:posOffset>
                      </wp:positionH>
                      <wp:positionV relativeFrom="paragraph">
                        <wp:posOffset>177165</wp:posOffset>
                      </wp:positionV>
                      <wp:extent cx="133350" cy="99060"/>
                      <wp:effectExtent l="0" t="0" r="0" b="0"/>
                      <wp:wrapNone/>
                      <wp:docPr id="1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9905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5" o:spid="_x0000_s1026" o:spt="1" style="position:absolute;left:0pt;margin-left:193.9pt;margin-top:13.95pt;height:7.8pt;width:10.5pt;z-index:251660288;mso-width-relative:page;mso-height-relative:page;" fillcolor="#FFFFFF" filled="t" stroked="t" coordsize="21600,21600" o:gfxdata="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CPHd9gAAAAJAQAA&#10;DwAAAAAAAAABACAAAAAiAAAAZHJzL2Rvd25yZXYueG1sUEsBAhQAFAAAAAgAh07iQKE6e9MZAgAA&#10;SQQAAA4AAAAAAAAAAQAgAAAAJwEAAGRycy9lMm9Eb2MueG1sUEsFBgAAAAAGAAYAWQEAALIFAAAA&#10;AA=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/>
                <w:b/>
                <w:szCs w:val="21"/>
              </w:rPr>
              <mc:AlternateContent>
                <mc:Choice Requires="wps">
                  <w:drawing>
                    <wp:anchor distT="0" distB="0" distL="113665" distR="113665" simplePos="0" relativeHeight="251661312" behindDoc="0" locked="0" layoutInCell="1" allowOverlap="1">
                      <wp:simplePos x="0" y="0"/>
                      <wp:positionH relativeFrom="column">
                        <wp:posOffset>1400810</wp:posOffset>
                      </wp:positionH>
                      <wp:positionV relativeFrom="paragraph">
                        <wp:posOffset>182245</wp:posOffset>
                      </wp:positionV>
                      <wp:extent cx="133350" cy="99060"/>
                      <wp:effectExtent l="0" t="0" r="0" b="0"/>
                      <wp:wrapNone/>
                      <wp:docPr id="3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99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4" o:spid="_x0000_s1026" o:spt="1" style="position:absolute;left:0pt;margin-left:110.3pt;margin-top:14.35pt;height:7.8pt;width:10.5pt;z-index:251661312;mso-width-relative:page;mso-height-relative:page;" fillcolor="#FFFFFF" filled="t" stroked="t" coordsize="21600,21600" o:gfxdata="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g18KC1wAAAAkB&#10;AAAPAAAAAAAAAAEAIAAAACIAAABkcnMvZG93bnJldi54bWxQSwECFAAUAAAACACHTuJAor6/NRwC&#10;AABJBAAADgAAAAAAAAABACAAAAAmAQAAZHJzL2Uyb0RvYy54bWxQSwUGAAAAAAYABgBZAQAAtAUA&#10;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/>
                <w:b/>
                <w:szCs w:val="21"/>
              </w:rPr>
              <mc:AlternateContent>
                <mc:Choice Requires="wps">
                  <w:drawing>
                    <wp:anchor distT="0" distB="0" distL="113665" distR="113665" simplePos="0" relativeHeight="251662336" behindDoc="0" locked="0" layoutInCell="1" allowOverlap="1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189230</wp:posOffset>
                      </wp:positionV>
                      <wp:extent cx="133350" cy="99060"/>
                      <wp:effectExtent l="0" t="0" r="0" b="0"/>
                      <wp:wrapNone/>
                      <wp:docPr id="5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9905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3" o:spid="_x0000_s1026" o:spt="1" style="position:absolute;left:0pt;margin-left:149.35pt;margin-top:14.9pt;height:7.8pt;width:10.5pt;z-index:251662336;mso-width-relative:page;mso-height-relative:page;" fillcolor="#FFFFFF" filled="t" stroked="t" coordsize="21600,21600" o:gfxdata="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LXGuU1wAAAAkBAAAP&#10;AAAAAAAAAAEAIAAAACIAAABkcnMvZG93bnJldi54bWxQSwECFAAUAAAACACHTuJAfojD3xkCAABJ&#10;BAAADgAAAAAAAAABACAAAAAmAQAAZHJzL2Uyb0RvYy54bWxQSwUGAAAAAAYABgBZAQAAsQU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/>
                <w:b/>
                <w:szCs w:val="21"/>
              </w:rPr>
              <w:t>课堂秩序：好</w:t>
            </w:r>
            <w:r>
              <w:rPr>
                <w:rFonts w:ascii="宋体"/>
                <w:b/>
                <w:szCs w:val="21"/>
              </w:rPr>
              <w:pict>
                <v:group id="对象 7" o:spid="_x0000_s1026" o:spt="203" style="height:15.6pt;width:21pt;" coordorigin="6925,12755" coordsize="419,312" editas="canvas">
                  <o:lock v:ext="edit"/>
                  <v:shape id="对象 7" o:spid="_x0000_s1028" o:spt="75" type="#_x0000_t75" style="position:absolute;left:6925;top:12755;height:312;width:419;" filled="f" o:preferrelative="t" stroked="f" coordsize="21600,21600">
                    <v:path/>
                    <v:fill on="f" focussize="0,0"/>
                    <v:stroke on="f" joinstyle="miter"/>
                    <v:imagedata o:title=""/>
                    <o:lock v:ext="edit" aspectratio="t"/>
                  </v:shape>
                  <v:rect id="_s9" o:spid="_x0000_s1027" o:spt="1" style="position:absolute;left:6954;top:12911;height:156;width:209;" coordsize="21600,21600">
                    <v:path/>
                    <v:fill focussize="0,0"/>
                    <v:stroke/>
                    <v:imagedata o:title=""/>
                    <o:lock v:ext="edit"/>
                  </v:rect>
                  <w10:wrap type="none"/>
                  <w10:anchorlock/>
                </v:group>
              </w:pict>
            </w:r>
            <w:r>
              <w:rPr>
                <w:rFonts w:hint="eastAsia" w:ascii="宋体"/>
                <w:b/>
                <w:szCs w:val="21"/>
              </w:rPr>
              <w:t>、一般   、 差   、特差   （划“√”）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828" w:type="dxa"/>
            <w:vMerge w:val="continue"/>
            <w:vAlign w:val="center"/>
          </w:tcPr>
          <w:p/>
        </w:tc>
        <w:tc>
          <w:tcPr>
            <w:tcW w:w="3014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讲课教师优点及不足；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听课人在教学方面收获</w:t>
            </w:r>
          </w:p>
        </w:tc>
        <w:tc>
          <w:tcPr>
            <w:tcW w:w="5266" w:type="dxa"/>
            <w:gridSpan w:val="4"/>
            <w:vAlign w:val="center"/>
          </w:tcPr>
          <w:p>
            <w:pPr>
              <w:rPr>
                <w:rFonts w:ascii="宋体"/>
                <w:b/>
                <w:szCs w:val="21"/>
              </w:rPr>
            </w:pPr>
          </w:p>
          <w:p>
            <w:pPr>
              <w:rPr>
                <w:rFonts w:ascii="宋体"/>
                <w:b/>
                <w:szCs w:val="21"/>
              </w:rPr>
            </w:pPr>
          </w:p>
          <w:p>
            <w:pPr>
              <w:rPr>
                <w:rFonts w:ascii="宋体"/>
                <w:b/>
                <w:szCs w:val="21"/>
              </w:rPr>
            </w:pPr>
          </w:p>
          <w:p>
            <w:pPr>
              <w:rPr>
                <w:rFonts w:ascii="宋体"/>
                <w:b/>
                <w:szCs w:val="21"/>
              </w:rPr>
            </w:pPr>
          </w:p>
          <w:p>
            <w:pPr>
              <w:rPr>
                <w:rFonts w:ascii="宋体"/>
                <w:b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Gulim">
    <w:panose1 w:val="020B0600000101010101"/>
    <w:charset w:val="81"/>
    <w:family w:val="roman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20"/>
      <w:numFmt w:val="decimal"/>
      <w:lvlText w:val="（%1"/>
      <w:lvlJc w:val="left"/>
      <w:pPr>
        <w:tabs>
          <w:tab w:val="left" w:pos="900"/>
        </w:tabs>
        <w:ind w:left="900" w:hanging="9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EAFF52B"/>
    <w:multiLevelType w:val="multilevel"/>
    <w:tmpl w:val="0EAFF52B"/>
    <w:lvl w:ilvl="0" w:tentative="0">
      <w:start w:val="1"/>
      <w:numFmt w:val="chineseCountingThousand"/>
      <w:lvlText w:val="(%1)"/>
      <w:legacy w:legacy="1" w:legacySpace="0" w:legacyIndent="360"/>
      <w:lvlJc w:val="left"/>
      <w:pPr>
        <w:ind w:left="360" w:hanging="360"/>
      </w:pPr>
    </w:lvl>
    <w:lvl w:ilvl="1" w:tentative="0">
      <w:start w:val="1"/>
      <w:numFmt w:val="lowerLetter"/>
      <w:lvlText w:val="%2)"/>
      <w:legacy w:legacy="1" w:legacySpace="0" w:legacyIndent="420"/>
      <w:lvlJc w:val="left"/>
      <w:pPr>
        <w:ind w:left="840" w:hanging="420"/>
      </w:pPr>
    </w:lvl>
    <w:lvl w:ilvl="2" w:tentative="0">
      <w:start w:val="1"/>
      <w:numFmt w:val="lowerRoman"/>
      <w:lvlText w:val="%3."/>
      <w:legacy w:legacy="1" w:legacySpace="0" w:legacyIndent="420"/>
      <w:lvlJc w:val="right"/>
      <w:pPr>
        <w:ind w:left="1260" w:hanging="420"/>
      </w:pPr>
    </w:lvl>
    <w:lvl w:ilvl="3" w:tentative="0">
      <w:start w:val="1"/>
      <w:numFmt w:val="decimal"/>
      <w:lvlText w:val="%4."/>
      <w:legacy w:legacy="1" w:legacySpace="0" w:legacyIndent="420"/>
      <w:lvlJc w:val="left"/>
      <w:pPr>
        <w:ind w:left="1680" w:hanging="420"/>
      </w:pPr>
    </w:lvl>
    <w:lvl w:ilvl="4" w:tentative="0">
      <w:start w:val="1"/>
      <w:numFmt w:val="lowerLetter"/>
      <w:lvlText w:val="%5)"/>
      <w:legacy w:legacy="1" w:legacySpace="0" w:legacyIndent="420"/>
      <w:lvlJc w:val="left"/>
      <w:pPr>
        <w:ind w:left="2100" w:hanging="420"/>
      </w:pPr>
    </w:lvl>
    <w:lvl w:ilvl="5" w:tentative="0">
      <w:start w:val="1"/>
      <w:numFmt w:val="lowerRoman"/>
      <w:lvlText w:val="%6."/>
      <w:legacy w:legacy="1" w:legacySpace="0" w:legacyIndent="420"/>
      <w:lvlJc w:val="right"/>
      <w:pPr>
        <w:ind w:left="2520" w:hanging="420"/>
      </w:pPr>
    </w:lvl>
    <w:lvl w:ilvl="6" w:tentative="0">
      <w:start w:val="1"/>
      <w:numFmt w:val="decimal"/>
      <w:lvlText w:val="%7."/>
      <w:legacy w:legacy="1" w:legacySpace="0" w:legacyIndent="420"/>
      <w:lvlJc w:val="left"/>
      <w:pPr>
        <w:ind w:left="2940" w:hanging="420"/>
      </w:pPr>
    </w:lvl>
    <w:lvl w:ilvl="7" w:tentative="0">
      <w:start w:val="1"/>
      <w:numFmt w:val="lowerLetter"/>
      <w:lvlText w:val="%8)"/>
      <w:legacy w:legacy="1" w:legacySpace="0" w:legacyIndent="420"/>
      <w:lvlJc w:val="left"/>
      <w:pPr>
        <w:ind w:left="3360" w:hanging="420"/>
      </w:pPr>
    </w:lvl>
    <w:lvl w:ilvl="8" w:tentative="0">
      <w:start w:val="1"/>
      <w:numFmt w:val="lowerRoman"/>
      <w:lvlText w:val="%9."/>
      <w:legacy w:legacy="1" w:legacySpace="0" w:legacyIndent="420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DA6"/>
    <w:rsid w:val="001D5643"/>
    <w:rsid w:val="003D34DD"/>
    <w:rsid w:val="004F246B"/>
    <w:rsid w:val="005B2D6F"/>
    <w:rsid w:val="005D2748"/>
    <w:rsid w:val="006B551A"/>
    <w:rsid w:val="00730FFF"/>
    <w:rsid w:val="007C60FD"/>
    <w:rsid w:val="00866AA5"/>
    <w:rsid w:val="009150DA"/>
    <w:rsid w:val="009874F1"/>
    <w:rsid w:val="00A1638E"/>
    <w:rsid w:val="00A964E0"/>
    <w:rsid w:val="00AD77EA"/>
    <w:rsid w:val="00B20DA6"/>
    <w:rsid w:val="00BD3947"/>
    <w:rsid w:val="00C2040C"/>
    <w:rsid w:val="00C556D1"/>
    <w:rsid w:val="00CC3AD2"/>
    <w:rsid w:val="00E20D9D"/>
    <w:rsid w:val="00E5124E"/>
    <w:rsid w:val="00E5291C"/>
    <w:rsid w:val="016025FC"/>
    <w:rsid w:val="01C10BB3"/>
    <w:rsid w:val="01CC0B13"/>
    <w:rsid w:val="0F3944B1"/>
    <w:rsid w:val="20A00923"/>
    <w:rsid w:val="28CC0BA3"/>
    <w:rsid w:val="293F79EC"/>
    <w:rsid w:val="37B05ED7"/>
    <w:rsid w:val="4E7D7518"/>
    <w:rsid w:val="5125081F"/>
    <w:rsid w:val="5AF52390"/>
    <w:rsid w:val="60CE2B3A"/>
    <w:rsid w:val="7B2F16E9"/>
    <w:rsid w:val="7CCA791B"/>
    <w:rsid w:val="7FDF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qFormat/>
    <w:uiPriority w:val="0"/>
    <w:pPr>
      <w:widowControl w:val="0"/>
      <w:spacing w:after="120"/>
      <w:ind w:left="200" w:leftChars="2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6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7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8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9">
    <w:name w:val="Normal (Web)"/>
    <w:qFormat/>
    <w:uiPriority w:val="0"/>
    <w:pPr>
      <w:spacing w:before="100" w:beforeAutospacing="1" w:after="100" w:afterAutospacing="1"/>
      <w:jc w:val="both"/>
    </w:pPr>
    <w:rPr>
      <w:rFonts w:ascii="宋体" w:hAnsi="Times New Roman" w:eastAsia="宋体" w:cs="宋体"/>
      <w:sz w:val="24"/>
      <w:szCs w:val="24"/>
      <w:lang w:val="en-US" w:eastAsia="zh-CN" w:bidi="ar-SA"/>
    </w:rPr>
  </w:style>
  <w:style w:type="paragraph" w:styleId="10">
    <w:name w:val="Title"/>
    <w:next w:val="1"/>
    <w:qFormat/>
    <w:uiPriority w:val="1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styleId="13">
    <w:name w:val="Hyperlink"/>
    <w:qFormat/>
    <w:uiPriority w:val="0"/>
    <w:rPr>
      <w:color w:val="333333"/>
      <w:u w:val="none"/>
    </w:rPr>
  </w:style>
  <w:style w:type="paragraph" w:customStyle="1" w:styleId="14">
    <w:name w:val="样式1"/>
    <w:basedOn w:val="1"/>
    <w:qFormat/>
    <w:uiPriority w:val="0"/>
    <w:rPr>
      <w:b/>
      <w:color w:val="538135"/>
      <w:sz w:val="28"/>
    </w:rPr>
  </w:style>
  <w:style w:type="character" w:customStyle="1" w:styleId="15">
    <w:name w:val="批注框文本 Char"/>
    <w:basedOn w:val="12"/>
    <w:link w:val="6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Yozosoft</Company>
  <Pages>8</Pages>
  <Words>3208</Words>
  <Characters>3397</Characters>
  <Lines>34</Lines>
  <Paragraphs>9</Paragraphs>
  <TotalTime>1</TotalTime>
  <ScaleCrop>false</ScaleCrop>
  <LinksUpToDate>false</LinksUpToDate>
  <CharactersWithSpaces>4127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2020-05-08T06:11:00Z</dcterms:created>
  <dc:creator>User274</dc:creator>
  <cp:lastModifiedBy>慎蕴朔</cp:lastModifiedBy>
  <cp:lastPrinted>2022-04-21T08:42:30Z</cp:lastPrinted>
  <dcterms:modified xsi:type="dcterms:W3CDTF">2022-04-21T08:43:01Z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9D921A36D98642A1AE7CB43C862FE4C0</vt:lpwstr>
  </property>
</Properties>
</file>