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b/>
          <w:sz w:val="30"/>
          <w:szCs w:val="30"/>
        </w:rPr>
      </w:pPr>
      <w:bookmarkStart w:id="0" w:name="OLE_LINK1"/>
      <w:r>
        <w:rPr>
          <w:rFonts w:hint="eastAsia" w:ascii="微软雅黑" w:hAnsi="微软雅黑" w:eastAsia="微软雅黑" w:cs="微软雅黑"/>
          <w:b/>
          <w:sz w:val="30"/>
          <w:szCs w:val="30"/>
        </w:rPr>
        <w:t>202</w:t>
      </w:r>
      <w:r>
        <w:rPr>
          <w:rFonts w:hint="eastAsia" w:ascii="微软雅黑" w:hAnsi="微软雅黑" w:eastAsia="微软雅黑" w:cs="微软雅黑"/>
          <w:b/>
          <w:sz w:val="30"/>
          <w:szCs w:val="30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sz w:val="30"/>
          <w:szCs w:val="30"/>
        </w:rPr>
        <w:t>-202</w:t>
      </w:r>
      <w:r>
        <w:rPr>
          <w:rFonts w:hint="eastAsia" w:ascii="微软雅黑" w:hAnsi="微软雅黑" w:eastAsia="微软雅黑" w:cs="微软雅黑"/>
          <w:b/>
          <w:sz w:val="30"/>
          <w:szCs w:val="3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/>
          <w:sz w:val="30"/>
          <w:szCs w:val="30"/>
        </w:rPr>
        <w:t>-</w:t>
      </w:r>
      <w:r>
        <w:rPr>
          <w:rFonts w:hint="eastAsia" w:ascii="微软雅黑" w:hAnsi="微软雅黑" w:eastAsia="微软雅黑" w:cs="微软雅黑"/>
          <w:b/>
          <w:sz w:val="30"/>
          <w:szCs w:val="30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/>
          <w:sz w:val="30"/>
          <w:szCs w:val="30"/>
        </w:rPr>
        <w:t>学期学生教材发放安排</w:t>
      </w:r>
      <w:r>
        <w:rPr>
          <w:rFonts w:hint="eastAsia" w:ascii="微软雅黑" w:hAnsi="微软雅黑" w:eastAsia="微软雅黑" w:cs="微软雅黑"/>
          <w:b/>
          <w:sz w:val="30"/>
          <w:szCs w:val="30"/>
          <w:lang w:val="en-US" w:eastAsia="zh-CN"/>
        </w:rPr>
        <w:t>通知</w:t>
      </w:r>
      <w:r>
        <w:rPr>
          <w:rFonts w:hint="eastAsia" w:ascii="微软雅黑" w:hAnsi="微软雅黑" w:eastAsia="微软雅黑" w:cs="微软雅黑"/>
          <w:b/>
          <w:sz w:val="30"/>
          <w:szCs w:val="30"/>
        </w:rPr>
        <w:t>（东盟校区）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2022级新生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教材（含专升本）于2022年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日在A3教学楼书库（112、110、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119、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117）发放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生教材（含专升本）于2022年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日在A3教学楼书库（112、110、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119、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117）发放。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u w:val="single"/>
          <w:shd w:val="clear" w:fill="FFFFFF"/>
        </w:rPr>
        <w:t>以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u w:val="single"/>
          <w:shd w:val="clear" w:fill="FFFFFF"/>
          <w:lang w:val="en-US" w:eastAsia="zh-CN"/>
        </w:rPr>
        <w:t>二级学院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sz w:val="24"/>
          <w:szCs w:val="24"/>
          <w:u w:val="single"/>
          <w:shd w:val="clear" w:fill="FFFFFF"/>
          <w:vertAlign w:val="baseline"/>
        </w:rPr>
        <w:t>年级专业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u w:val="single"/>
          <w:shd w:val="clear" w:fill="FFFFFF"/>
        </w:rPr>
        <w:t>为单位发放，</w:t>
      </w:r>
      <w:bookmarkStart w:id="1" w:name="_GoBack"/>
      <w:bookmarkEnd w:id="1"/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u w:val="single"/>
          <w:shd w:val="clear" w:fill="FFFFFF"/>
          <w:lang w:val="en-US" w:eastAsia="zh-CN"/>
        </w:rPr>
        <w:t>发书时</w:t>
      </w:r>
      <w:r>
        <w:rPr>
          <w:rFonts w:hint="eastAsia" w:ascii="微软雅黑" w:hAnsi="微软雅黑" w:eastAsia="微软雅黑" w:cs="微软雅黑"/>
          <w:b w:val="0"/>
          <w:bCs w:val="0"/>
          <w:i w:val="0"/>
          <w:caps w:val="0"/>
          <w:color w:val="auto"/>
          <w:spacing w:val="0"/>
          <w:sz w:val="24"/>
          <w:szCs w:val="24"/>
          <w:u w:val="single"/>
          <w:shd w:val="clear" w:fill="FFFFFF"/>
          <w:lang w:val="en-US" w:eastAsia="zh-CN"/>
        </w:rPr>
        <w:t>各年级专业的领教材人员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u w:val="single"/>
          <w:shd w:val="clear" w:fill="FFFFFF"/>
          <w:lang w:val="en-US" w:eastAsia="zh-CN"/>
        </w:rPr>
        <w:t>都要到位后才能发放，发放后请各专业班级清点好数量。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</w:rPr>
        <w:t>请各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二级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</w:rPr>
        <w:t>学院做好组织工作，及时通知学生按规定时间领取教材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必须由辅导员老师带队领取签字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4"/>
          <w:szCs w:val="24"/>
          <w:shd w:val="clear" w:fill="FFFFFF"/>
        </w:rPr>
        <w:t>。具体时间安排如下：</w:t>
      </w:r>
    </w:p>
    <w:tbl>
      <w:tblPr>
        <w:tblStyle w:val="3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2235"/>
        <w:gridCol w:w="4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218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30"/>
                <w:szCs w:val="30"/>
              </w:rPr>
              <w:t>教材领取时间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30"/>
                <w:szCs w:val="30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98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月2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2022级新生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</w:rPr>
              <w:t>（含专升本）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商学院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大数据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983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0-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983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:30-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:30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艺术与传媒学院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983" w:type="dxa"/>
            <w:vMerge w:val="restar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月2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老生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</w:rPr>
              <w:t>（含专升本）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09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:00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商学院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大数据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983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0-1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983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:30-1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:30</w:t>
            </w:r>
          </w:p>
        </w:tc>
        <w:tc>
          <w:tcPr>
            <w:tcW w:w="4141" w:type="dxa"/>
            <w:shd w:val="clear" w:color="auto" w:fill="auto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艺术与传媒学院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p/>
    <w:sectPr>
      <w:pgSz w:w="11906" w:h="16838"/>
      <w:pgMar w:top="1429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hYzk5YWQwN2VhNDcwOWRmZjEyY2NmNmY2Nzc2ZjgifQ=="/>
  </w:docVars>
  <w:rsids>
    <w:rsidRoot w:val="47BE1794"/>
    <w:rsid w:val="11D2553E"/>
    <w:rsid w:val="12CB6614"/>
    <w:rsid w:val="1424172F"/>
    <w:rsid w:val="47BE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" w:beforeLines="0" w:beforeAutospacing="0" w:after="10" w:afterLines="0" w:afterAutospacing="0" w:line="586" w:lineRule="exact"/>
      <w:outlineLvl w:val="0"/>
    </w:pPr>
    <w:rPr>
      <w:rFonts w:ascii="Calibri" w:hAnsi="Calibri" w:eastAsia="黑体" w:cs="Times New Roman"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教学科研管理处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2022-08-24T01:23:00Z</dcterms:created>
  <dc:creator>花</dc:creator>
  <cp:lastModifiedBy>花</cp:lastModifiedBy>
  <dcterms:modified xsi:type="dcterms:W3CDTF">2022-08-24T01:23:31Z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03512CDE78964D0186DF10FB0CCC619E</vt:lpwstr>
  </property>
</Properties>
</file>