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8EE186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720" w:firstLineChars="20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b w:val="0"/>
          <w:bCs/>
          <w:color w:val="000008"/>
          <w:kern w:val="0"/>
          <w:sz w:val="36"/>
          <w:szCs w:val="36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000008"/>
          <w:kern w:val="0"/>
          <w:sz w:val="36"/>
          <w:szCs w:val="36"/>
          <w:lang w:val="en-US" w:eastAsia="zh-CN" w:bidi="ar"/>
        </w:rPr>
        <w:t>云南城市建设职业学院2024-2025学年上学期</w:t>
      </w:r>
    </w:p>
    <w:p w14:paraId="5B5721A4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720" w:firstLineChars="20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b w:val="0"/>
          <w:bCs/>
          <w:color w:val="000008"/>
          <w:kern w:val="0"/>
          <w:sz w:val="36"/>
          <w:szCs w:val="36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000008"/>
          <w:kern w:val="0"/>
          <w:sz w:val="36"/>
          <w:szCs w:val="36"/>
          <w:lang w:val="en-US" w:eastAsia="zh-CN" w:bidi="ar"/>
        </w:rPr>
        <w:t>期末考试平台操作步骤</w:t>
      </w:r>
    </w:p>
    <w:p w14:paraId="4212AF1E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3" w:firstLineChars="200"/>
        <w:jc w:val="left"/>
        <w:textAlignment w:val="auto"/>
        <w:outlineLvl w:val="0"/>
        <w:rPr>
          <w:rFonts w:ascii="Times New Roman" w:hAnsi="Times New Roman" w:eastAsia="方正黑体_GBK" w:cs="Times New Roman"/>
          <w:sz w:val="32"/>
        </w:rPr>
      </w:pPr>
      <w:r>
        <w:rPr>
          <w:rFonts w:hint="eastAsia" w:ascii="Times New Roman" w:hAnsi="Times New Roman" w:eastAsia="方正黑体_GBK" w:cs="Times New Roman"/>
          <w:b/>
          <w:color w:val="000008"/>
          <w:kern w:val="0"/>
          <w:sz w:val="32"/>
          <w:szCs w:val="28"/>
          <w:lang w:val="en-US" w:eastAsia="zh-CN" w:bidi="ar"/>
        </w:rPr>
        <w:t>一、</w:t>
      </w:r>
      <w:r>
        <w:rPr>
          <w:rFonts w:ascii="Times New Roman" w:hAnsi="Times New Roman" w:eastAsia="方正黑体_GBK" w:cs="Times New Roman"/>
          <w:b/>
          <w:color w:val="000008"/>
          <w:kern w:val="0"/>
          <w:sz w:val="32"/>
          <w:szCs w:val="28"/>
          <w:lang w:bidi="ar"/>
        </w:rPr>
        <w:t xml:space="preserve">登陆方式 </w:t>
      </w:r>
      <w:bookmarkStart w:id="0" w:name="_GoBack"/>
      <w:bookmarkEnd w:id="0"/>
    </w:p>
    <w:p w14:paraId="69B7C446">
      <w:pPr>
        <w:pStyle w:val="7"/>
        <w:widowControl/>
        <w:numPr>
          <w:ilvl w:val="0"/>
          <w:numId w:val="0"/>
        </w:numPr>
        <w:tabs>
          <w:tab w:val="left" w:pos="3771"/>
        </w:tabs>
        <w:ind w:leftChars="0" w:firstLine="640" w:firstLineChars="200"/>
        <w:jc w:val="left"/>
        <w:outlineLvl w:val="2"/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val="en-US" w:eastAsia="zh-CN" w:bidi="ar"/>
        </w:rPr>
        <w:t>1.</w:t>
      </w:r>
      <w:r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  <w:t>网页登录</w:t>
      </w: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eastAsia="zh-CN" w:bidi="ar"/>
        </w:rPr>
        <w:tab/>
      </w:r>
    </w:p>
    <w:p w14:paraId="654C6A13">
      <w:pPr>
        <w:widowControl/>
        <w:ind w:firstLine="640" w:firstLineChars="20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  <w:t>登陆方式：登陆主页选择右上角学生登陆进行账号</w:t>
      </w:r>
      <w:r>
        <w:rPr>
          <w:rFonts w:hint="eastAsia" w:ascii="Times New Roman" w:hAnsi="Times New Roman" w:eastAsia="方正仿宋_GBK" w:cs="Times New Roman"/>
          <w:color w:val="0000FF"/>
          <w:kern w:val="0"/>
          <w:sz w:val="32"/>
          <w:lang w:bidi="ar"/>
        </w:rPr>
        <w:t>https://mooc.yncjxy.com/user/login</w:t>
      </w:r>
    </w:p>
    <w:p w14:paraId="2EDA39A0">
      <w:pPr>
        <w:jc w:val="center"/>
        <w:rPr>
          <w:rFonts w:ascii="Times New Roman" w:hAnsi="Times New Roman" w:cs="Times New Roman"/>
        </w:rPr>
      </w:pPr>
      <w:r>
        <w:drawing>
          <wp:inline distT="0" distB="0" distL="114300" distR="114300">
            <wp:extent cx="5527675" cy="3357880"/>
            <wp:effectExtent l="0" t="0" r="15875" b="13970"/>
            <wp:docPr id="2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27675" cy="335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72799">
      <w:pPr>
        <w:numPr>
          <w:ilvl w:val="0"/>
          <w:numId w:val="0"/>
        </w:numPr>
        <w:ind w:leftChars="0" w:firstLine="1280" w:firstLineChars="400"/>
        <w:outlineLvl w:val="2"/>
        <w:rPr>
          <w:rFonts w:ascii="Times New Roman" w:hAnsi="Times New Roman" w:eastAsia="方正仿宋_GBK" w:cs="Times New Roman"/>
          <w:sz w:val="32"/>
        </w:rPr>
      </w:pP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2.</w:t>
      </w:r>
      <w:r>
        <w:rPr>
          <w:rFonts w:ascii="Times New Roman" w:hAnsi="Times New Roman" w:eastAsia="方正仿宋_GBK" w:cs="Times New Roman"/>
          <w:sz w:val="32"/>
        </w:rPr>
        <w:t>APP登录</w:t>
      </w:r>
    </w:p>
    <w:p w14:paraId="23156212">
      <w:pPr>
        <w:ind w:firstLine="1280" w:firstLineChars="400"/>
        <w:rPr>
          <w:rFonts w:ascii="Times New Roman" w:hAnsi="Times New Roman" w:cs="Times New Roman"/>
        </w:rPr>
      </w:pPr>
      <w:r>
        <w:rPr>
          <w:rFonts w:ascii="Times New Roman" w:hAnsi="Times New Roman" w:eastAsia="方正仿宋_GBK" w:cs="Times New Roman"/>
          <w:sz w:val="32"/>
        </w:rPr>
        <w:t>根据手机型号及操作系统扫描下方二维码安装手机APP</w:t>
      </w:r>
    </w:p>
    <w:p w14:paraId="4352E017">
      <w:pPr>
        <w:jc w:val="center"/>
        <w:rPr>
          <w:rFonts w:hint="eastAsia" w:ascii="Times New Roman" w:hAnsi="Times New Roman" w:cs="Times New Roman" w:eastAsiaTheme="minorEastAsia"/>
          <w:lang w:eastAsia="zh-CN"/>
        </w:rPr>
      </w:pPr>
      <w:r>
        <w:drawing>
          <wp:inline distT="0" distB="0" distL="114300" distR="114300">
            <wp:extent cx="2924175" cy="1866900"/>
            <wp:effectExtent l="0" t="0" r="9525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 w:eastAsiaTheme="minorEastAsia"/>
          <w:lang w:eastAsia="zh-CN"/>
        </w:rPr>
        <w:drawing>
          <wp:inline distT="0" distB="0" distL="114300" distR="114300">
            <wp:extent cx="1329690" cy="1532890"/>
            <wp:effectExtent l="0" t="0" r="3810" b="10160"/>
            <wp:docPr id="4" name="图片 4" descr="1d40d4636e27b5ad4991fc016bc7c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d40d4636e27b5ad4991fc016bc7cb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29690" cy="153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486125">
      <w:pPr>
        <w:pStyle w:val="7"/>
        <w:widowControl/>
        <w:numPr>
          <w:ilvl w:val="0"/>
          <w:numId w:val="0"/>
        </w:numPr>
        <w:ind w:leftChars="0" w:firstLine="1285" w:firstLineChars="400"/>
        <w:jc w:val="left"/>
        <w:outlineLvl w:val="2"/>
        <w:rPr>
          <w:rFonts w:hint="default" w:ascii="Times New Roman" w:hAnsi="Times New Roman" w:eastAsia="方正仿宋_GBK" w:cs="Times New Roman"/>
          <w:sz w:val="32"/>
        </w:rPr>
      </w:pPr>
      <w:r>
        <w:rPr>
          <w:rFonts w:hint="default" w:ascii="Times New Roman" w:hAnsi="Times New Roman" w:eastAsia="方正仿宋_GBK" w:cs="Times New Roman"/>
          <w:b/>
          <w:color w:val="000008"/>
          <w:kern w:val="0"/>
          <w:sz w:val="32"/>
          <w:szCs w:val="28"/>
          <w:lang w:val="en-US" w:eastAsia="zh-CN" w:bidi="ar"/>
        </w:rPr>
        <w:t>3.登录</w:t>
      </w:r>
      <w:r>
        <w:rPr>
          <w:rFonts w:hint="default" w:ascii="Times New Roman" w:hAnsi="Times New Roman" w:eastAsia="方正仿宋_GBK" w:cs="Times New Roman"/>
          <w:b/>
          <w:color w:val="000008"/>
          <w:kern w:val="0"/>
          <w:sz w:val="32"/>
          <w:szCs w:val="28"/>
          <w:lang w:bidi="ar"/>
        </w:rPr>
        <w:t xml:space="preserve">账号 </w:t>
      </w:r>
    </w:p>
    <w:p w14:paraId="5C609704">
      <w:pPr>
        <w:pStyle w:val="7"/>
        <w:widowControl/>
        <w:numPr>
          <w:ilvl w:val="0"/>
          <w:numId w:val="0"/>
        </w:numPr>
        <w:ind w:leftChars="0" w:firstLine="1280" w:firstLineChars="400"/>
        <w:jc w:val="left"/>
        <w:outlineLvl w:val="3"/>
        <w:rPr>
          <w:rFonts w:ascii="Times New Roman" w:hAnsi="Times New Roman" w:eastAsia="方正仿宋_GBK" w:cs="Times New Roman"/>
          <w:sz w:val="32"/>
        </w:rPr>
      </w:pPr>
      <w:r>
        <w:rPr>
          <w:rFonts w:hint="eastAsia" w:ascii="Times New Roman" w:hAnsi="Times New Roman" w:eastAsia="方正仿宋_GBK" w:cs="Times New Roman"/>
          <w:sz w:val="32"/>
          <w:lang w:eastAsia="zh-CN"/>
        </w:rPr>
        <w:t>（</w:t>
      </w: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一</w:t>
      </w:r>
      <w:r>
        <w:rPr>
          <w:rFonts w:hint="eastAsia" w:ascii="Times New Roman" w:hAnsi="Times New Roman" w:eastAsia="方正仿宋_GBK" w:cs="Times New Roman"/>
          <w:sz w:val="32"/>
          <w:lang w:eastAsia="zh-CN"/>
        </w:rPr>
        <w:t>）</w:t>
      </w:r>
      <w:r>
        <w:rPr>
          <w:rFonts w:ascii="Times New Roman" w:hAnsi="Times New Roman" w:eastAsia="方正仿宋_GBK" w:cs="Times New Roman"/>
          <w:sz w:val="32"/>
        </w:rPr>
        <w:t>第一步选择</w:t>
      </w:r>
      <w:r>
        <w:rPr>
          <w:rFonts w:hint="eastAsia" w:ascii="Times New Roman" w:hAnsi="Times New Roman" w:eastAsia="方正仿宋_GBK" w:cs="Times New Roman"/>
          <w:b/>
          <w:bCs/>
          <w:color w:val="FF0000"/>
          <w:sz w:val="32"/>
          <w:lang w:val="en-US" w:eastAsia="zh-CN"/>
        </w:rPr>
        <w:t>平台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lang w:val="en-US" w:eastAsia="zh-CN"/>
        </w:rPr>
        <w:t>和</w:t>
      </w:r>
      <w:r>
        <w:rPr>
          <w:rFonts w:ascii="Times New Roman" w:hAnsi="Times New Roman" w:eastAsia="方正仿宋_GBK" w:cs="Times New Roman"/>
          <w:b/>
          <w:bCs/>
          <w:color w:val="FF0000"/>
          <w:sz w:val="32"/>
        </w:rPr>
        <w:t>学校</w:t>
      </w:r>
    </w:p>
    <w:p w14:paraId="0137E320">
      <w:pPr>
        <w:jc w:val="left"/>
        <w:rPr>
          <w:rFonts w:ascii="Times New Roman" w:hAnsi="Times New Roman" w:cs="Times New Roman"/>
        </w:rPr>
      </w:pPr>
      <w:r>
        <w:drawing>
          <wp:inline distT="0" distB="0" distL="114300" distR="114300">
            <wp:extent cx="2266950" cy="4468495"/>
            <wp:effectExtent l="0" t="0" r="0" b="8255"/>
            <wp:docPr id="2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446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val="zh-CN" w:eastAsia="zh-CN" w:bidi="zh-CN"/>
        </w:rPr>
        <w:t xml:space="preserve"> </w:t>
      </w:r>
      <w:r>
        <w:drawing>
          <wp:inline distT="0" distB="0" distL="114300" distR="114300">
            <wp:extent cx="2063115" cy="4401185"/>
            <wp:effectExtent l="0" t="0" r="13335" b="18415"/>
            <wp:docPr id="2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63115" cy="4401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113915" cy="4688205"/>
            <wp:effectExtent l="0" t="0" r="635" b="17145"/>
            <wp:docPr id="3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468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D09B27">
      <w:pPr>
        <w:jc w:val="center"/>
        <w:rPr>
          <w:rFonts w:ascii="Times New Roman" w:hAnsi="Times New Roman" w:cs="Times New Roman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4"/>
        <w:gridCol w:w="6278"/>
      </w:tblGrid>
      <w:tr w14:paraId="6B653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44" w:type="dxa"/>
            <w:vAlign w:val="center"/>
          </w:tcPr>
          <w:p w14:paraId="38C76857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36"/>
                <w:szCs w:val="32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36"/>
                <w:szCs w:val="22"/>
                <w:lang w:bidi="ar"/>
              </w:rPr>
              <w:t>登陆账号</w:t>
            </w:r>
          </w:p>
        </w:tc>
        <w:tc>
          <w:tcPr>
            <w:tcW w:w="6278" w:type="dxa"/>
            <w:vAlign w:val="center"/>
          </w:tcPr>
          <w:p w14:paraId="35F50AD4">
            <w:pPr>
              <w:jc w:val="left"/>
              <w:rPr>
                <w:rFonts w:ascii="Times New Roman" w:hAnsi="Times New Roman" w:cs="Times New Roman"/>
                <w:color w:val="FF0000"/>
                <w:sz w:val="36"/>
                <w:szCs w:val="32"/>
              </w:rPr>
            </w:pPr>
            <w:r>
              <w:rPr>
                <w:rFonts w:ascii="Times New Roman" w:hAnsi="Times New Roman" w:cs="Times New Roman"/>
                <w:color w:val="FF0000"/>
                <w:sz w:val="36"/>
                <w:szCs w:val="32"/>
              </w:rPr>
              <w:t>输入学号</w:t>
            </w:r>
          </w:p>
        </w:tc>
      </w:tr>
      <w:tr w14:paraId="71CB6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44" w:type="dxa"/>
            <w:vAlign w:val="center"/>
          </w:tcPr>
          <w:p w14:paraId="3AEEB0F5">
            <w:pPr>
              <w:widowControl/>
              <w:jc w:val="center"/>
              <w:rPr>
                <w:rFonts w:ascii="Times New Roman" w:hAnsi="Times New Roman" w:eastAsia="宋体" w:cs="Times New Roman"/>
                <w:color w:val="FF0000"/>
                <w:kern w:val="0"/>
                <w:sz w:val="36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36"/>
                <w:szCs w:val="22"/>
                <w:lang w:bidi="ar"/>
              </w:rPr>
              <w:t>登录密码</w:t>
            </w:r>
          </w:p>
        </w:tc>
        <w:tc>
          <w:tcPr>
            <w:tcW w:w="6278" w:type="dxa"/>
            <w:vAlign w:val="center"/>
          </w:tcPr>
          <w:p w14:paraId="5808E606">
            <w:pPr>
              <w:jc w:val="left"/>
              <w:rPr>
                <w:rFonts w:hint="default" w:ascii="Times New Roman" w:hAnsi="Times New Roman" w:cs="Times New Roman" w:eastAsiaTheme="minorEastAsia"/>
                <w:color w:val="FF0000"/>
                <w:sz w:val="36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36"/>
                <w:szCs w:val="32"/>
                <w:lang w:eastAsia="zh-CN"/>
              </w:rPr>
              <w:t>初始</w:t>
            </w:r>
            <w:r>
              <w:rPr>
                <w:rFonts w:ascii="Times New Roman" w:hAnsi="Times New Roman" w:cs="Times New Roman"/>
                <w:color w:val="FF0000"/>
                <w:sz w:val="36"/>
                <w:szCs w:val="32"/>
              </w:rPr>
              <w:t>密码为</w:t>
            </w:r>
            <w:r>
              <w:rPr>
                <w:rFonts w:hint="eastAsia" w:ascii="Times New Roman" w:hAnsi="Times New Roman" w:cs="Times New Roman"/>
                <w:color w:val="FF0000"/>
                <w:sz w:val="36"/>
                <w:szCs w:val="32"/>
                <w:lang w:val="en-US" w:eastAsia="zh-CN"/>
              </w:rPr>
              <w:t>a+身份证后6位</w:t>
            </w:r>
          </w:p>
        </w:tc>
      </w:tr>
    </w:tbl>
    <w:p w14:paraId="4067C2F6">
      <w:pPr>
        <w:jc w:val="center"/>
        <w:rPr>
          <w:rFonts w:ascii="Times New Roman" w:hAnsi="Times New Roman" w:cs="Times New Roman"/>
        </w:rPr>
      </w:pPr>
    </w:p>
    <w:p w14:paraId="27CAA32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left"/>
        <w:textAlignment w:val="auto"/>
        <w:outlineLvl w:val="0"/>
        <w:rPr>
          <w:rFonts w:hint="eastAsia" w:ascii="方正黑体_GBK" w:hAnsi="方正黑体_GBK" w:eastAsia="方正黑体_GBK" w:cs="方正黑体_GBK"/>
          <w:b/>
          <w:color w:val="000008"/>
          <w:kern w:val="0"/>
          <w:sz w:val="32"/>
          <w:szCs w:val="32"/>
          <w:lang w:bidi="ar"/>
        </w:rPr>
      </w:pPr>
      <w:r>
        <w:rPr>
          <w:rFonts w:hint="eastAsia" w:ascii="方正黑体_GBK" w:hAnsi="方正黑体_GBK" w:eastAsia="方正黑体_GBK" w:cs="方正黑体_GBK"/>
          <w:b/>
          <w:color w:val="000008"/>
          <w:kern w:val="0"/>
          <w:sz w:val="32"/>
          <w:szCs w:val="32"/>
          <w:lang w:val="en-US" w:eastAsia="zh-CN" w:bidi="ar"/>
        </w:rPr>
        <w:t>二、</w:t>
      </w:r>
      <w:r>
        <w:rPr>
          <w:rFonts w:hint="eastAsia" w:ascii="方正黑体_GBK" w:hAnsi="方正黑体_GBK" w:eastAsia="方正黑体_GBK" w:cs="方正黑体_GBK"/>
          <w:b/>
          <w:color w:val="000008"/>
          <w:kern w:val="0"/>
          <w:sz w:val="32"/>
          <w:szCs w:val="32"/>
          <w:lang w:bidi="ar"/>
        </w:rPr>
        <w:t>完善信息</w:t>
      </w:r>
    </w:p>
    <w:p w14:paraId="4CCA413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outlineLvl w:val="0"/>
        <w:rPr>
          <w:rFonts w:hint="eastAsia" w:ascii="方正仿宋_GBK" w:hAnsi="方正仿宋_GBK" w:eastAsia="方正仿宋_GBK" w:cs="方正仿宋_GBK"/>
          <w:b w:val="0"/>
          <w:bCs/>
          <w:color w:val="000008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b w:val="0"/>
          <w:bCs/>
          <w:color w:val="000008"/>
          <w:kern w:val="0"/>
          <w:sz w:val="32"/>
          <w:szCs w:val="32"/>
          <w:lang w:val="en-US" w:eastAsia="zh-CN" w:bidi="ar"/>
        </w:rPr>
        <w:t>使用微信授权登陆（若出现无法授权请联系辅导员或教务处老师进行账号</w:t>
      </w:r>
      <w:r>
        <w:rPr>
          <w:rFonts w:hint="eastAsia" w:ascii="方正仿宋_GBK" w:hAnsi="方正仿宋_GBK" w:eastAsia="方正仿宋_GBK" w:cs="方正仿宋_GBK"/>
          <w:b w:val="0"/>
          <w:bCs/>
          <w:color w:val="FF0000"/>
          <w:kern w:val="0"/>
          <w:sz w:val="32"/>
          <w:szCs w:val="32"/>
          <w:lang w:val="en-US" w:eastAsia="zh-CN" w:bidi="ar"/>
        </w:rPr>
        <w:t>清空绑定</w:t>
      </w:r>
      <w:r>
        <w:rPr>
          <w:rFonts w:hint="eastAsia" w:ascii="方正仿宋_GBK" w:hAnsi="方正仿宋_GBK" w:eastAsia="方正仿宋_GBK" w:cs="方正仿宋_GBK"/>
          <w:b w:val="0"/>
          <w:bCs/>
          <w:color w:val="000008"/>
          <w:kern w:val="0"/>
          <w:sz w:val="32"/>
          <w:szCs w:val="32"/>
          <w:lang w:val="en-US" w:eastAsia="zh-CN" w:bidi="ar"/>
        </w:rPr>
        <w:t>）</w:t>
      </w:r>
    </w:p>
    <w:p w14:paraId="5B98D2C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outlineLvl w:val="0"/>
        <w:rPr>
          <w:rFonts w:hint="default" w:ascii="Times New Roman" w:hAnsi="Times New Roman" w:eastAsia="方正仿宋_GBK" w:cs="Times New Roman"/>
          <w:color w:val="000008"/>
          <w:kern w:val="0"/>
          <w:sz w:val="32"/>
          <w:szCs w:val="20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val="en-US" w:eastAsia="zh-CN" w:bidi="ar"/>
        </w:rPr>
        <w:t>1.</w:t>
      </w:r>
      <w:r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  <w:t>网页登录</w:t>
      </w:r>
    </w:p>
    <w:p w14:paraId="1C6A76C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0"/>
        <w:rPr>
          <w:rFonts w:ascii="Times New Roman" w:hAnsi="Times New Roman" w:eastAsia="宋体" w:cs="Times New Roman"/>
          <w:b/>
          <w:color w:val="000008"/>
          <w:kern w:val="0"/>
          <w:sz w:val="28"/>
          <w:szCs w:val="28"/>
          <w:lang w:bidi="ar"/>
        </w:rPr>
      </w:pPr>
    </w:p>
    <w:p w14:paraId="2C676746">
      <w:pPr>
        <w:widowControl/>
        <w:jc w:val="center"/>
      </w:pPr>
      <w:r>
        <w:drawing>
          <wp:inline distT="0" distB="0" distL="114300" distR="114300">
            <wp:extent cx="6642100" cy="2896235"/>
            <wp:effectExtent l="0" t="0" r="6350" b="184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2896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618FCA">
      <w:pPr>
        <w:numPr>
          <w:ilvl w:val="0"/>
          <w:numId w:val="1"/>
        </w:numPr>
        <w:ind w:firstLine="640" w:firstLineChars="200"/>
        <w:rPr>
          <w:rFonts w:hint="eastAsia" w:ascii="Times New Roman" w:hAnsi="Times New Roman" w:eastAsia="方正仿宋_GBK" w:cs="Times New Roman"/>
          <w:sz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手机APP登陆：点击“去授权”</w:t>
      </w:r>
    </w:p>
    <w:p w14:paraId="2464E965">
      <w:pPr>
        <w:numPr>
          <w:ilvl w:val="0"/>
          <w:numId w:val="0"/>
        </w:numPr>
        <w:jc w:val="center"/>
        <w:rPr>
          <w:rFonts w:hint="default" w:ascii="Times New Roman" w:hAnsi="Times New Roman" w:eastAsia="方正仿宋_GBK" w:cs="Times New Roman"/>
          <w:sz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lang w:val="en-US" w:eastAsia="zh-CN"/>
        </w:rPr>
        <w:drawing>
          <wp:inline distT="0" distB="0" distL="114300" distR="114300">
            <wp:extent cx="2426970" cy="4314825"/>
            <wp:effectExtent l="0" t="0" r="11430" b="9525"/>
            <wp:docPr id="34" name="图片 34" descr="75a3ae37cce755885529045f74adeb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75a3ae37cce755885529045f74adeb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26970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AA2493">
      <w:pPr>
        <w:ind w:firstLine="640" w:firstLineChars="200"/>
        <w:rPr>
          <w:rFonts w:hint="eastAsia" w:ascii="Times New Roman" w:hAnsi="Times New Roman" w:eastAsia="方正仿宋_GBK" w:cs="Times New Roman"/>
          <w:sz w:val="32"/>
          <w:lang w:eastAsia="zh-CN"/>
        </w:rPr>
      </w:pPr>
      <w:r>
        <w:rPr>
          <w:rFonts w:ascii="Times New Roman" w:hAnsi="Times New Roman" w:eastAsia="方正仿宋_GBK" w:cs="Times New Roman"/>
          <w:sz w:val="32"/>
        </w:rPr>
        <w:t>说明：首次登陆或账号密码重置为默认密码，就会弹出提示框，提醒及时修改的密码, 并完善账号资料，如手机号码、邮箱、微信账号等信息</w:t>
      </w:r>
      <w:r>
        <w:rPr>
          <w:rFonts w:hint="eastAsia" w:ascii="Times New Roman" w:hAnsi="Times New Roman" w:eastAsia="方正仿宋_GBK" w:cs="Times New Roman"/>
          <w:sz w:val="32"/>
          <w:lang w:eastAsia="zh-CN"/>
        </w:rPr>
        <w:t>。</w:t>
      </w:r>
    </w:p>
    <w:p w14:paraId="53E5EAEB">
      <w:pPr>
        <w:ind w:firstLine="640" w:firstLineChars="200"/>
        <w:rPr>
          <w:rFonts w:hint="eastAsia" w:ascii="Times New Roman" w:hAnsi="Times New Roman" w:eastAsia="方正仿宋_GBK" w:cs="Times New Roman"/>
          <w:sz w:val="32"/>
          <w:lang w:eastAsia="zh-CN"/>
        </w:rPr>
      </w:pPr>
    </w:p>
    <w:p w14:paraId="6935CB99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960" w:firstLineChars="300"/>
        <w:jc w:val="left"/>
        <w:textAlignment w:val="auto"/>
        <w:outlineLvl w:val="0"/>
        <w:rPr>
          <w:rFonts w:ascii="Times New Roman" w:hAnsi="Times New Roman" w:eastAsia="方正黑体_GBK" w:cs="Times New Roman"/>
          <w:sz w:val="32"/>
        </w:rPr>
      </w:pPr>
      <w:r>
        <w:rPr>
          <w:rFonts w:hint="eastAsia" w:ascii="Times New Roman" w:hAnsi="Times New Roman" w:eastAsia="方正黑体_GBK" w:cs="Times New Roman"/>
          <w:color w:val="000008"/>
          <w:kern w:val="0"/>
          <w:sz w:val="32"/>
          <w:szCs w:val="28"/>
          <w:lang w:val="en-US" w:eastAsia="zh-CN" w:bidi="ar"/>
        </w:rPr>
        <w:t>三、</w:t>
      </w:r>
      <w:r>
        <w:rPr>
          <w:rFonts w:ascii="Times New Roman" w:hAnsi="Times New Roman" w:eastAsia="方正黑体_GBK" w:cs="Times New Roman"/>
          <w:color w:val="000008"/>
          <w:kern w:val="0"/>
          <w:sz w:val="32"/>
          <w:szCs w:val="28"/>
          <w:lang w:bidi="ar"/>
        </w:rPr>
        <w:t>个人中心主页</w:t>
      </w:r>
    </w:p>
    <w:p w14:paraId="6D11300B">
      <w:pPr>
        <w:jc w:val="center"/>
        <w:rPr>
          <w:rFonts w:hint="eastAsia" w:ascii="方正仿宋_GBK" w:hAnsi="方正仿宋_GBK" w:eastAsia="方正仿宋_GBK" w:cs="方正仿宋_GBK"/>
          <w:sz w:val="32"/>
          <w:szCs w:val="40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40"/>
          <w:lang w:eastAsia="zh-CN"/>
        </w:rPr>
        <w:t>电脑网页版个人中心</w:t>
      </w:r>
    </w:p>
    <w:p w14:paraId="475CF93A">
      <w:pPr>
        <w:jc w:val="center"/>
        <w:rPr>
          <w:rFonts w:hint="eastAsia" w:ascii="Times New Roman" w:hAnsi="Times New Roman" w:cs="Times New Roman" w:eastAsiaTheme="minorEastAsia"/>
          <w:lang w:eastAsia="zh-CN"/>
        </w:rPr>
      </w:pPr>
      <w:r>
        <w:drawing>
          <wp:inline distT="0" distB="0" distL="114300" distR="114300">
            <wp:extent cx="5529580" cy="3714115"/>
            <wp:effectExtent l="0" t="0" r="13970" b="635"/>
            <wp:docPr id="2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29580" cy="371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89281B">
      <w:pPr>
        <w:jc w:val="center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 w14:paraId="307C4E96">
      <w:pPr>
        <w:jc w:val="center"/>
        <w:rPr>
          <w:rFonts w:ascii="Times New Roman" w:hAnsi="Times New Roman" w:cs="Times New Roma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手机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APP个人中心</w:t>
      </w:r>
    </w:p>
    <w:p w14:paraId="3F6625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 w:firstLine="640" w:firstLineChars="200"/>
        <w:textAlignment w:val="auto"/>
        <w:outlineLvl w:val="0"/>
        <w:rPr>
          <w:rFonts w:ascii="Times New Roman" w:hAnsi="Times New Roman" w:eastAsia="方正黑体_GBK" w:cs="Times New Roman"/>
          <w:sz w:val="32"/>
        </w:rPr>
      </w:pPr>
      <w:r>
        <w:rPr>
          <w:rFonts w:hint="eastAsia" w:ascii="Times New Roman" w:hAnsi="Times New Roman" w:eastAsia="方正黑体_GBK" w:cs="Times New Roman"/>
          <w:sz w:val="32"/>
          <w:lang w:val="en-US" w:eastAsia="zh-CN"/>
        </w:rPr>
        <w:t>四、</w:t>
      </w:r>
      <w:r>
        <w:rPr>
          <w:rFonts w:hint="eastAsia" w:ascii="Times New Roman" w:hAnsi="Times New Roman" w:eastAsia="方正黑体_GBK" w:cs="Times New Roman"/>
          <w:sz w:val="32"/>
          <w:lang w:eastAsia="zh-CN"/>
        </w:rPr>
        <w:t>如何进行考试</w:t>
      </w:r>
    </w:p>
    <w:p w14:paraId="65124E8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960" w:firstLineChars="300"/>
        <w:jc w:val="left"/>
        <w:textAlignment w:val="auto"/>
        <w:outlineLvl w:val="0"/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val="en-US" w:eastAsia="zh-CN" w:bidi="ar"/>
        </w:rPr>
      </w:pP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eastAsia="zh-CN" w:bidi="ar"/>
        </w:rPr>
        <w:t>（</w:t>
      </w: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val="en-US" w:eastAsia="zh-CN" w:bidi="ar"/>
        </w:rPr>
        <w:t>一</w:t>
      </w: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eastAsia="zh-CN" w:bidi="ar"/>
        </w:rPr>
        <w:t>）手机</w:t>
      </w: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val="en-US" w:eastAsia="zh-CN" w:bidi="ar"/>
        </w:rPr>
        <w:t>APP版</w:t>
      </w:r>
    </w:p>
    <w:p w14:paraId="570FF95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0"/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val="en-US" w:eastAsia="zh-CN" w:bidi="ar"/>
        </w:rPr>
      </w:pPr>
      <w:r>
        <w:drawing>
          <wp:inline distT="0" distB="0" distL="114300" distR="114300">
            <wp:extent cx="2435860" cy="3943350"/>
            <wp:effectExtent l="0" t="0" r="2540" b="0"/>
            <wp:docPr id="1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3586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3F18C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</w:pPr>
      <w:r>
        <w:drawing>
          <wp:inline distT="0" distB="0" distL="114300" distR="114300">
            <wp:extent cx="2113915" cy="3772535"/>
            <wp:effectExtent l="0" t="0" r="635" b="18415"/>
            <wp:docPr id="1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377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149475" cy="3789680"/>
            <wp:effectExtent l="0" t="0" r="3175" b="1270"/>
            <wp:docPr id="1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49475" cy="378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127250" cy="3785870"/>
            <wp:effectExtent l="0" t="0" r="6350" b="5080"/>
            <wp:docPr id="15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127250" cy="3785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BD7C4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</w:pPr>
      <w:r>
        <w:drawing>
          <wp:inline distT="0" distB="0" distL="114300" distR="114300">
            <wp:extent cx="2074545" cy="3772535"/>
            <wp:effectExtent l="0" t="0" r="1905" b="18415"/>
            <wp:docPr id="1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74545" cy="377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2090420" cy="3774440"/>
            <wp:effectExtent l="0" t="0" r="5080" b="16510"/>
            <wp:docPr id="20" name="图片 20" descr="e5e6fcc8dd727b7495222144e2f7c1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e5e6fcc8dd727b7495222144e2f7c1d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090420" cy="377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1903730" cy="3767455"/>
            <wp:effectExtent l="0" t="0" r="1270" b="4445"/>
            <wp:docPr id="2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03730" cy="3767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58CF2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1983740" cy="3792220"/>
            <wp:effectExtent l="0" t="0" r="16510" b="17780"/>
            <wp:docPr id="2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379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082800" cy="3804285"/>
            <wp:effectExtent l="0" t="0" r="12700" b="5715"/>
            <wp:docPr id="25" name="图片 25" descr="2432b5c103ad42d151ecdf0103c4d6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2432b5c103ad42d151ecdf0103c4d6c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082800" cy="3804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147570" cy="3798570"/>
            <wp:effectExtent l="0" t="0" r="5080" b="11430"/>
            <wp:docPr id="2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147570" cy="3798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E3F21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outlineLvl w:val="0"/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eastAsia="zh-CN" w:bidi="ar"/>
        </w:rPr>
        <w:t>（二）电脑网页版：</w:t>
      </w:r>
    </w:p>
    <w:p w14:paraId="4A2D936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第一步：点击课程名称进入课程主页。</w:t>
      </w:r>
    </w:p>
    <w:p w14:paraId="36AD19A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6639560" cy="2855595"/>
            <wp:effectExtent l="0" t="0" r="8890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639560" cy="285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69C30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</w:p>
    <w:p w14:paraId="1B2CA8E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第二步：点击“开始学习”进入课程章节。</w:t>
      </w:r>
    </w:p>
    <w:p w14:paraId="5703A2B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drawing>
          <wp:inline distT="0" distB="0" distL="114300" distR="114300">
            <wp:extent cx="6640830" cy="2984500"/>
            <wp:effectExtent l="0" t="0" r="7620" b="635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298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6B239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第三步：点击右侧“开始做题”进行考试（考试必须在截止时间前完成）。</w:t>
      </w:r>
    </w:p>
    <w:p w14:paraId="4F207D4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6640830" cy="1815465"/>
            <wp:effectExtent l="0" t="0" r="7620" b="13335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181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FE0D8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第四步：开始答题后必须在限时的时间内完成考试，中途退出依然会计时。</w:t>
      </w:r>
    </w:p>
    <w:p w14:paraId="77F95C8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6645275" cy="2432050"/>
            <wp:effectExtent l="0" t="0" r="3175" b="6350"/>
            <wp:docPr id="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645275" cy="243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EB357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2648585" cy="1482090"/>
            <wp:effectExtent l="0" t="0" r="18415" b="381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648585" cy="1482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696E0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第五步：进入考试界面选择题目答案后，点击右下角的“继续下一题”，答案会被自动保存，完成最后一题后，右下角会出现“提交试卷（结束）”，确认所有题目完成后方可点击，提交成功后考试结束。</w:t>
      </w:r>
    </w:p>
    <w:p w14:paraId="4DF4527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6640830" cy="3968750"/>
            <wp:effectExtent l="0" t="0" r="7620" b="12700"/>
            <wp:docPr id="1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6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396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8B187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/>
          <w:lang w:eastAsia="zh-CN"/>
        </w:rPr>
      </w:pPr>
      <w:r>
        <w:drawing>
          <wp:inline distT="0" distB="0" distL="114300" distR="114300">
            <wp:extent cx="3555365" cy="2151380"/>
            <wp:effectExtent l="0" t="0" r="6985" b="1270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555365" cy="215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6D256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</w:pPr>
    </w:p>
    <w:p w14:paraId="03E9D32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5632450" cy="2656205"/>
            <wp:effectExtent l="0" t="0" r="6350" b="10795"/>
            <wp:docPr id="1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7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632450" cy="2656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916ED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  <w:vertAlign w:val="baseline"/>
          <w:lang w:val="en-US" w:eastAsia="zh-CN"/>
        </w:rPr>
      </w:pPr>
      <w:r>
        <w:drawing>
          <wp:inline distT="0" distB="0" distL="114300" distR="114300">
            <wp:extent cx="6028055" cy="3149600"/>
            <wp:effectExtent l="0" t="0" r="10795" b="12700"/>
            <wp:docPr id="1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8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028055" cy="314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3E58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/>
          <w:lang w:val="en-US" w:eastAsia="zh-CN"/>
        </w:rPr>
      </w:pPr>
    </w:p>
    <w:p w14:paraId="177C16D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/>
          <w:lang w:val="en-US"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9CE3B0"/>
    <w:multiLevelType w:val="singleLevel"/>
    <w:tmpl w:val="159CE3B0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BC7D40"/>
    <w:rsid w:val="001263B3"/>
    <w:rsid w:val="00181FBE"/>
    <w:rsid w:val="002C6530"/>
    <w:rsid w:val="00992E5C"/>
    <w:rsid w:val="00A75F73"/>
    <w:rsid w:val="00AE641C"/>
    <w:rsid w:val="00C42339"/>
    <w:rsid w:val="01021C77"/>
    <w:rsid w:val="051A2F58"/>
    <w:rsid w:val="0ADB25ED"/>
    <w:rsid w:val="0BEA6A55"/>
    <w:rsid w:val="0DDF459C"/>
    <w:rsid w:val="10797FCA"/>
    <w:rsid w:val="179C7F79"/>
    <w:rsid w:val="1C4C6B02"/>
    <w:rsid w:val="23DE24C5"/>
    <w:rsid w:val="24137BCE"/>
    <w:rsid w:val="24395B52"/>
    <w:rsid w:val="2BBC7D40"/>
    <w:rsid w:val="2C1D6637"/>
    <w:rsid w:val="2CDD2F98"/>
    <w:rsid w:val="2EDC7271"/>
    <w:rsid w:val="375C6905"/>
    <w:rsid w:val="3D5305A0"/>
    <w:rsid w:val="3D603EB2"/>
    <w:rsid w:val="3E58188D"/>
    <w:rsid w:val="3FC21634"/>
    <w:rsid w:val="43DE6A05"/>
    <w:rsid w:val="43E94FFA"/>
    <w:rsid w:val="452B1F14"/>
    <w:rsid w:val="48D05E9B"/>
    <w:rsid w:val="498B7433"/>
    <w:rsid w:val="4B2718FF"/>
    <w:rsid w:val="4F162C3C"/>
    <w:rsid w:val="505563DC"/>
    <w:rsid w:val="50D94E44"/>
    <w:rsid w:val="573B2003"/>
    <w:rsid w:val="582C6B0F"/>
    <w:rsid w:val="6B040110"/>
    <w:rsid w:val="6B1C5616"/>
    <w:rsid w:val="6DAB01A1"/>
    <w:rsid w:val="6F1442BE"/>
    <w:rsid w:val="6FDD1C7B"/>
    <w:rsid w:val="6FEC3F46"/>
    <w:rsid w:val="700B680D"/>
    <w:rsid w:val="7D195DD4"/>
    <w:rsid w:val="7F9E5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6"/>
    <w:qFormat/>
    <w:uiPriority w:val="0"/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批注框文本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7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3" Type="http://schemas.openxmlformats.org/officeDocument/2006/relationships/fontTable" Target="fontTable.xml"/><Relationship Id="rId32" Type="http://schemas.openxmlformats.org/officeDocument/2006/relationships/numbering" Target="numbering.xml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jpe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jpe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492</Words>
  <Characters>549</Characters>
  <Lines>2</Lines>
  <Paragraphs>1</Paragraphs>
  <TotalTime>73</TotalTime>
  <ScaleCrop>false</ScaleCrop>
  <LinksUpToDate>false</LinksUpToDate>
  <CharactersWithSpaces>556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2020-02-29T02:03:00Z</dcterms:created>
  <dc:creator>Rachel</dc:creator>
  <cp:lastModifiedBy>李红菊</cp:lastModifiedBy>
  <cp:lastPrinted>2020-05-09T02:21:00Z</cp:lastPrinted>
  <dcterms:modified xsi:type="dcterms:W3CDTF">2024-11-23T09:55:48Z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KSOSaveFontToCloudKey">
    <vt:lpwstr>530861752_btnclosed</vt:lpwstr>
  </property>
  <property fmtid="{D5CDD505-2E9C-101B-9397-08002B2CF9AE}" pid="4" name="ICV">
    <vt:lpwstr>7DBA4CEBE0C34B3692F01EC58D215717</vt:lpwstr>
  </property>
</Properties>
</file>