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_GBK" w:eastAsia="方正小标宋_GBK" w:hAnsiTheme="minorHAnsi" w:cstheme="minorBidi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eastAsia="方正小标宋_GBK" w:hAnsiTheme="minorHAnsi" w:cstheme="minorBidi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eastAsia="方正小标宋_GBK" w:hAnsiTheme="minorHAnsi" w:cstheme="minorBidi"/>
          <w:b w:val="0"/>
          <w:bCs w:val="0"/>
          <w:kern w:val="2"/>
          <w:sz w:val="44"/>
          <w:szCs w:val="44"/>
          <w:lang w:val="en-US" w:eastAsia="zh-CN" w:bidi="ar-SA"/>
        </w:rPr>
        <w:t>云南城市建设职业学院2024年“挑战杯”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eastAsia="方正小标宋_GBK" w:hAnsiTheme="minorHAnsi" w:cstheme="minorBidi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eastAsia="方正小标宋_GBK" w:hAnsiTheme="minorHAnsi" w:cstheme="minorBidi"/>
          <w:b w:val="0"/>
          <w:bCs w:val="0"/>
          <w:kern w:val="2"/>
          <w:sz w:val="44"/>
          <w:szCs w:val="44"/>
          <w:lang w:val="en-US" w:eastAsia="zh-CN" w:bidi="ar-SA"/>
        </w:rPr>
        <w:t>大学生创业计划竞赛各</w:t>
      </w:r>
      <w:r>
        <w:rPr>
          <w:rFonts w:hint="eastAsia" w:ascii="方正小标宋_GBK" w:eastAsia="方正小标宋_GBK" w:cstheme="minorBidi"/>
          <w:b w:val="0"/>
          <w:bCs w:val="0"/>
          <w:kern w:val="2"/>
          <w:sz w:val="44"/>
          <w:szCs w:val="44"/>
          <w:lang w:val="en-US" w:eastAsia="zh-CN" w:bidi="ar-SA"/>
        </w:rPr>
        <w:t>二级</w:t>
      </w:r>
      <w:r>
        <w:rPr>
          <w:rFonts w:hint="eastAsia" w:ascii="方正小标宋_GBK" w:eastAsia="方正小标宋_GBK" w:hAnsiTheme="minorHAnsi" w:cstheme="minorBidi"/>
          <w:b w:val="0"/>
          <w:bCs w:val="0"/>
          <w:kern w:val="2"/>
          <w:sz w:val="44"/>
          <w:szCs w:val="44"/>
          <w:lang w:val="en-US" w:eastAsia="zh-CN" w:bidi="ar-SA"/>
        </w:rPr>
        <w:t>学院（</w:t>
      </w:r>
      <w:r>
        <w:rPr>
          <w:rFonts w:hint="eastAsia" w:ascii="方正小标宋_GBK" w:eastAsia="方正小标宋_GBK" w:cstheme="minorBidi"/>
          <w:b w:val="0"/>
          <w:bCs w:val="0"/>
          <w:kern w:val="2"/>
          <w:sz w:val="44"/>
          <w:szCs w:val="44"/>
          <w:lang w:val="en-US" w:eastAsia="zh-CN" w:bidi="ar-SA"/>
        </w:rPr>
        <w:t>行政部门</w:t>
      </w:r>
      <w:r>
        <w:rPr>
          <w:rFonts w:hint="eastAsia" w:ascii="方正小标宋_GBK" w:eastAsia="方正小标宋_GBK" w:hAnsiTheme="minorHAnsi" w:cstheme="minorBidi"/>
          <w:b w:val="0"/>
          <w:bCs w:val="0"/>
          <w:kern w:val="2"/>
          <w:sz w:val="44"/>
          <w:szCs w:val="44"/>
          <w:lang w:val="en-US" w:eastAsia="zh-CN" w:bidi="ar-SA"/>
        </w:rPr>
        <w:t>）</w:t>
      </w:r>
      <w:r>
        <w:rPr>
          <w:rFonts w:hint="eastAsia" w:ascii="方正小标宋_GBK" w:eastAsia="方正小标宋_GBK" w:cstheme="minorBidi"/>
          <w:b w:val="0"/>
          <w:bCs w:val="0"/>
          <w:kern w:val="2"/>
          <w:sz w:val="44"/>
          <w:szCs w:val="44"/>
          <w:lang w:val="en-US" w:eastAsia="zh-CN" w:bidi="ar-SA"/>
        </w:rPr>
        <w:t>作品</w:t>
      </w:r>
      <w:r>
        <w:rPr>
          <w:rFonts w:hint="eastAsia" w:ascii="方正小标宋_GBK" w:eastAsia="方正小标宋_GBK" w:hAnsiTheme="minorHAnsi" w:cstheme="minorBidi"/>
          <w:b w:val="0"/>
          <w:bCs w:val="0"/>
          <w:kern w:val="2"/>
          <w:sz w:val="44"/>
          <w:szCs w:val="44"/>
          <w:lang w:val="en-US" w:eastAsia="zh-CN" w:bidi="ar-SA"/>
        </w:rPr>
        <w:t>最低推荐数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eastAsia="仿宋" w:cs="Times New Roman"/>
          <w:spacing w:val="-2"/>
          <w:kern w:val="2"/>
          <w:sz w:val="32"/>
          <w:szCs w:val="22"/>
          <w:lang w:val="en-US" w:eastAsia="zh-CN" w:bidi="ar-SA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结合二级学院在校生人数、专业设置、师资结构等情况，鼓励学校相关行政部门积极参赛，各二级学院（行政部门）作品最低推荐数如下。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特别说明，各二级学院作品推荐数中，专职教师作为指导教师占比不得少于50%。</w:t>
      </w:r>
    </w:p>
    <w:tbl>
      <w:tblPr>
        <w:tblStyle w:val="3"/>
        <w:tblpPr w:leftFromText="180" w:rightFromText="180" w:vertAnchor="text" w:horzAnchor="page" w:tblpXSpec="center" w:tblpY="567"/>
        <w:tblOverlap w:val="never"/>
        <w:tblW w:w="154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679"/>
        <w:gridCol w:w="2116"/>
        <w:gridCol w:w="2445"/>
        <w:gridCol w:w="2025"/>
        <w:gridCol w:w="2115"/>
        <w:gridCol w:w="2115"/>
        <w:gridCol w:w="21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7" w:hRule="exact"/>
          <w:jc w:val="center"/>
        </w:trPr>
        <w:tc>
          <w:tcPr>
            <w:tcW w:w="8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6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二级学院/行政职能部门</w:t>
            </w:r>
          </w:p>
        </w:tc>
        <w:tc>
          <w:tcPr>
            <w:tcW w:w="129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组别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2" w:hRule="exact"/>
          <w:jc w:val="center"/>
        </w:trPr>
        <w:tc>
          <w:tcPr>
            <w:tcW w:w="8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6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科技创新和未来产业</w:t>
            </w:r>
          </w:p>
          <w:p>
            <w:pPr>
              <w:widowControl/>
              <w:spacing w:line="240" w:lineRule="auto"/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作品最低推荐数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乡村振兴和农业农村现代化作品最低推荐数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社会治理和公共服务作品最低推荐数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生态环保和可持续发展作品最低推荐数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文化创意和区域合作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作品最低推荐数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2"/>
                <w:sz w:val="21"/>
                <w:szCs w:val="21"/>
                <w:lang w:val="en-US" w:eastAsia="zh-CN"/>
              </w:rPr>
              <w:t>小计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eastAsia="宋体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建筑工程学院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eastAsia="宋体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医护康养学院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eastAsia="宋体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交通与信息工程学院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人文教育学院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马克思主义学院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国际教育学院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继续教育学院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教务处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图文信息中心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学生工作处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校团委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eastAsia="宋体" w:cs="Times New Roman"/>
                <w:color w:val="000000"/>
                <w:kern w:val="0"/>
                <w:sz w:val="28"/>
                <w:szCs w:val="28"/>
              </w:rPr>
              <w:t>合计</w:t>
            </w: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作品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总计作品</w:t>
            </w:r>
          </w:p>
        </w:tc>
        <w:tc>
          <w:tcPr>
            <w:tcW w:w="10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84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84</w:t>
            </w:r>
          </w:p>
        </w:tc>
      </w:tr>
    </w:tbl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楷体_GBK" w:hAnsi="方正楷体_GBK" w:eastAsia="方正楷体_GBK" w:cs="方正楷体_GBK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备注：在保证最底推荐数的基础上，各二级学院（行政部门）可在不同组别内自行调整推荐数。</w:t>
      </w:r>
    </w:p>
    <w:p>
      <w:pP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4ZDRjMDczYmFhYjRiNzYyYzY2YTQ5ZmM5OGEzYzcifQ=="/>
  </w:docVars>
  <w:rsids>
    <w:rsidRoot w:val="785A1789"/>
    <w:rsid w:val="785A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2024-03-29T13:00:00Z</dcterms:created>
  <dc:creator>Administrator</dc:creator>
  <cp:lastModifiedBy>Administrator</cp:lastModifiedBy>
  <dcterms:modified xsi:type="dcterms:W3CDTF">2024-03-29T13:00:24Z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A8D2375192604B28BDC6BE19BB971EDB_11</vt:lpwstr>
  </property>
</Properties>
</file>