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960" w:firstLineChars="200"/>
        <w:jc w:val="center"/>
        <w:rPr>
          <w:rFonts w:hint="eastAsia" w:ascii="方正小标宋_GBK" w:hAnsi="方正小标宋_GBK" w:eastAsia="方正小标宋_GBK" w:cs="方正小标宋_GBK"/>
          <w:sz w:val="48"/>
          <w:szCs w:val="48"/>
        </w:rPr>
      </w:pPr>
      <w:r>
        <w:rPr>
          <w:rFonts w:hint="eastAsia" w:ascii="方正小标宋_GBK" w:hAnsi="方正小标宋_GBK" w:eastAsia="方正小标宋_GBK" w:cs="方正小标宋_GBK"/>
          <w:sz w:val="48"/>
          <w:szCs w:val="48"/>
          <w:lang w:val="en-US" w:eastAsia="zh-CN"/>
        </w:rPr>
        <w:t>组卷</w:t>
      </w:r>
      <w:r>
        <w:rPr>
          <w:rFonts w:hint="eastAsia" w:ascii="方正小标宋_GBK" w:hAnsi="方正小标宋_GBK" w:eastAsia="方正小标宋_GBK" w:cs="方正小标宋_GBK"/>
          <w:sz w:val="48"/>
          <w:szCs w:val="48"/>
        </w:rPr>
        <w:t>操作手册</w:t>
      </w:r>
    </w:p>
    <w:p>
      <w:pPr>
        <w:spacing w:line="560" w:lineRule="exact"/>
        <w:jc w:val="both"/>
        <w:rPr>
          <w:rFonts w:ascii="Times New Roman" w:hAnsi="Times New Roman" w:eastAsia="方正小标宋_GBK" w:cs="Times New Roman"/>
          <w:b/>
          <w:bCs/>
          <w:sz w:val="36"/>
          <w:szCs w:val="36"/>
        </w:rPr>
      </w:pPr>
    </w:p>
    <w:p>
      <w:pPr>
        <w:spacing w:line="560" w:lineRule="exact"/>
        <w:ind w:firstLine="723" w:firstLineChars="200"/>
        <w:jc w:val="both"/>
        <w:rPr>
          <w:rFonts w:ascii="Times New Roman" w:hAnsi="Times New Roman" w:eastAsia="方正小标宋_GBK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_GBK" w:cs="Times New Roman"/>
          <w:b/>
          <w:bCs/>
          <w:sz w:val="36"/>
          <w:szCs w:val="36"/>
        </w:rPr>
        <w:t>“</w:t>
      </w:r>
      <w:r>
        <w:rPr>
          <w:rFonts w:hint="eastAsia" w:ascii="Times New Roman" w:hAnsi="Times New Roman" w:eastAsia="方正小标宋_GBK" w:cs="Times New Roman"/>
          <w:b/>
          <w:bCs/>
          <w:sz w:val="36"/>
          <w:szCs w:val="36"/>
          <w:lang w:val="en-US" w:eastAsia="zh-CN"/>
        </w:rPr>
        <w:t>英华学堂</w:t>
      </w:r>
      <w:r>
        <w:rPr>
          <w:rFonts w:ascii="Times New Roman" w:hAnsi="Times New Roman" w:eastAsia="方正小标宋_GBK" w:cs="Times New Roman"/>
          <w:b/>
          <w:bCs/>
          <w:sz w:val="36"/>
          <w:szCs w:val="36"/>
        </w:rPr>
        <w:t>”教师命题要求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出题教师根据各门课程《教学大纲》规定的知识内容、能力培养及相关的教学目标层次要求以开放性、主观性试题为主，记忆性、信息性为辅进行出题。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每门课程按照试题模板要求进行出题，试题类型可多样化（名词解释题、简答题、论述题、分析题、计算题等）。考试试题满分100分，考试时间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120</w:t>
      </w:r>
      <w:r>
        <w:rPr>
          <w:rFonts w:ascii="Times New Roman" w:hAnsi="Times New Roman" w:eastAsia="方正仿宋_GBK" w:cs="Times New Roman"/>
          <w:sz w:val="32"/>
          <w:szCs w:val="32"/>
        </w:rPr>
        <w:t>分钟。</w:t>
      </w:r>
    </w:p>
    <w:p>
      <w:pPr>
        <w:widowControl/>
        <w:jc w:val="center"/>
      </w:pPr>
      <w:r>
        <w:drawing>
          <wp:inline distT="0" distB="0" distL="114300" distR="114300">
            <wp:extent cx="8859520" cy="2597785"/>
            <wp:effectExtent l="0" t="0" r="1778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b/>
          <w:bCs/>
          <w:sz w:val="48"/>
          <w:szCs w:val="48"/>
        </w:rPr>
      </w:pPr>
    </w:p>
    <w:p>
      <w:pPr>
        <w:ind w:firstLine="720" w:firstLineChars="200"/>
        <w:jc w:val="both"/>
        <w:rPr>
          <w:b/>
          <w:bCs/>
          <w:sz w:val="48"/>
          <w:szCs w:val="48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英华学堂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试题添加及组卷攻略</w:t>
      </w:r>
    </w:p>
    <w:p>
      <w:pPr>
        <w:ind w:firstLine="640" w:firstLineChars="200"/>
      </w:pPr>
      <w:r>
        <w:rPr>
          <w:rFonts w:hint="eastAsia"/>
          <w:sz w:val="32"/>
          <w:szCs w:val="32"/>
        </w:rPr>
        <w:t>第一步：添加试题</w:t>
      </w:r>
      <w:bookmarkStart w:id="0" w:name="_GoBack"/>
      <w:bookmarkEnd w:id="0"/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方法一：</w:t>
      </w:r>
      <w:r>
        <w:rPr>
          <w:rFonts w:hint="eastAsia"/>
          <w:sz w:val="32"/>
          <w:szCs w:val="32"/>
        </w:rPr>
        <w:t>功能区“试题管理”中的“</w:t>
      </w:r>
      <w:r>
        <w:rPr>
          <w:rFonts w:hint="eastAsia"/>
          <w:sz w:val="32"/>
          <w:szCs w:val="32"/>
          <w:lang w:val="en-US" w:eastAsia="zh-CN"/>
        </w:rPr>
        <w:t>导入文件</w:t>
      </w:r>
      <w:r>
        <w:rPr>
          <w:rFonts w:hint="eastAsia"/>
          <w:sz w:val="32"/>
          <w:szCs w:val="32"/>
        </w:rPr>
        <w:t>”，如下图：</w:t>
      </w:r>
    </w:p>
    <w:p/>
    <w:p>
      <w:pPr>
        <w:rPr>
          <w:rFonts w:hint="eastAsia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9316085" cy="3371850"/>
            <wp:effectExtent l="0" t="0" r="18415" b="0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1608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32"/>
          <w:szCs w:val="32"/>
          <w:lang w:val="en-US" w:eastAsia="zh-CN"/>
        </w:rPr>
      </w:pPr>
    </w:p>
    <w:p>
      <w:pPr>
        <w:rPr>
          <w:rFonts w:hint="eastAsia"/>
          <w:sz w:val="32"/>
          <w:szCs w:val="32"/>
          <w:lang w:val="en-US" w:eastAsia="zh-CN"/>
        </w:rPr>
      </w:pP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方法二：</w:t>
      </w:r>
      <w:r>
        <w:rPr>
          <w:rFonts w:hint="eastAsia"/>
          <w:sz w:val="32"/>
          <w:szCs w:val="32"/>
        </w:rPr>
        <w:t>功能区“试题管理”中的“新增题目”，如下图：</w:t>
      </w:r>
    </w:p>
    <w:p>
      <w:pPr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114300" distR="114300">
            <wp:extent cx="9308465" cy="2100580"/>
            <wp:effectExtent l="0" t="0" r="698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08465" cy="210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试题编辑：</w:t>
      </w:r>
    </w:p>
    <w:p>
      <w:r>
        <w:drawing>
          <wp:inline distT="0" distB="0" distL="114300" distR="114300">
            <wp:extent cx="9312275" cy="4570730"/>
            <wp:effectExtent l="0" t="0" r="3175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312275" cy="457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第二步：创建试卷，功能区“试题管理”如下图：</w:t>
      </w:r>
    </w:p>
    <w:p>
      <w:pPr>
        <w:rPr>
          <w:rFonts w:hint="eastAsia"/>
          <w:sz w:val="32"/>
          <w:szCs w:val="32"/>
        </w:rPr>
      </w:pPr>
    </w:p>
    <w:p>
      <w:pPr>
        <w:numPr>
          <w:ilvl w:val="0"/>
          <w:numId w:val="2"/>
        </w:numPr>
        <w:rPr>
          <w:sz w:val="32"/>
          <w:szCs w:val="32"/>
        </w:rPr>
      </w:pPr>
      <w:r>
        <w:rPr>
          <w:rFonts w:hint="eastAsia"/>
          <w:sz w:val="32"/>
          <w:szCs w:val="32"/>
        </w:rPr>
        <w:t>选题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  <w:lang w:val="en-US" w:eastAsia="zh-CN"/>
        </w:rPr>
        <w:t>选择“试题管理”</w:t>
      </w:r>
    </w:p>
    <w:p/>
    <w:p>
      <w:pPr>
        <w:rPr>
          <w:sz w:val="32"/>
          <w:szCs w:val="32"/>
        </w:rPr>
      </w:pPr>
      <w:r>
        <w:drawing>
          <wp:inline distT="0" distB="0" distL="114300" distR="114300">
            <wp:extent cx="9307195" cy="4305300"/>
            <wp:effectExtent l="0" t="0" r="8255" b="0"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0719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sz w:val="32"/>
          <w:szCs w:val="32"/>
          <w:lang w:val="en-US" w:eastAsia="zh-CN"/>
        </w:rPr>
        <w:t>2.</w:t>
      </w:r>
      <w:r>
        <w:rPr>
          <w:rFonts w:hint="eastAsia"/>
          <w:sz w:val="32"/>
          <w:szCs w:val="32"/>
        </w:rPr>
        <w:t>创建试卷</w:t>
      </w:r>
    </w:p>
    <w:p>
      <w:pPr>
        <w:rPr>
          <w:rFonts w:hint="eastAsia"/>
        </w:rPr>
      </w:pPr>
      <w:r>
        <w:drawing>
          <wp:inline distT="0" distB="0" distL="114300" distR="114300">
            <wp:extent cx="9316085" cy="4875530"/>
            <wp:effectExtent l="0" t="0" r="18415" b="1270"/>
            <wp:docPr id="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16085" cy="487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sz w:val="32"/>
          <w:szCs w:val="32"/>
        </w:rPr>
        <w:t>第三步：在课程中</w:t>
      </w:r>
      <w:r>
        <w:rPr>
          <w:rFonts w:hint="eastAsia"/>
          <w:sz w:val="32"/>
          <w:szCs w:val="32"/>
          <w:lang w:val="en-US" w:eastAsia="zh-CN"/>
        </w:rPr>
        <w:t>添加章节增加考试</w:t>
      </w:r>
    </w:p>
    <w:p>
      <w:pPr>
        <w:numPr>
          <w:ilvl w:val="0"/>
          <w:numId w:val="3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新增节创建</w:t>
      </w:r>
      <w:r>
        <w:rPr>
          <w:rFonts w:hint="eastAsia"/>
          <w:sz w:val="32"/>
          <w:szCs w:val="32"/>
          <w:lang w:val="en-US" w:eastAsia="zh-CN"/>
        </w:rPr>
        <w:t>考试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  <w:r>
        <w:drawing>
          <wp:inline distT="0" distB="0" distL="114300" distR="114300">
            <wp:extent cx="9313545" cy="4499610"/>
            <wp:effectExtent l="0" t="0" r="1905" b="15240"/>
            <wp:docPr id="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13545" cy="449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  <w:r>
        <w:drawing>
          <wp:inline distT="0" distB="0" distL="114300" distR="114300">
            <wp:extent cx="9307195" cy="4286885"/>
            <wp:effectExtent l="0" t="0" r="8255" b="18415"/>
            <wp:docPr id="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07195" cy="428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</w:p>
    <w:p>
      <w:pPr>
        <w:widowControl w:val="0"/>
        <w:numPr>
          <w:ilvl w:val="0"/>
          <w:numId w:val="3"/>
        </w:numPr>
        <w:ind w:left="0" w:leftChars="0" w:firstLine="0" w:firstLineChars="0"/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点击节后进行组卷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eastAsiaTheme="minorEastAsia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8752840" cy="4370705"/>
            <wp:effectExtent l="0" t="0" r="10160" b="10795"/>
            <wp:docPr id="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752840" cy="437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</w:p>
    <w:p/>
    <w:p/>
    <w:p>
      <w:pPr>
        <w:jc w:val="both"/>
      </w:pPr>
      <w:r>
        <w:drawing>
          <wp:inline distT="0" distB="0" distL="114300" distR="114300">
            <wp:extent cx="9317990" cy="4688205"/>
            <wp:effectExtent l="0" t="0" r="16510" b="17145"/>
            <wp:docPr id="3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17990" cy="468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rPr>
          <w:sz w:val="32"/>
          <w:szCs w:val="32"/>
        </w:rPr>
      </w:pPr>
      <w:r>
        <w:drawing>
          <wp:inline distT="0" distB="0" distL="114300" distR="114300">
            <wp:extent cx="9091295" cy="4735830"/>
            <wp:effectExtent l="0" t="0" r="14605" b="7620"/>
            <wp:docPr id="3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91295" cy="473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  <w:r>
        <w:drawing>
          <wp:inline distT="0" distB="0" distL="114300" distR="114300">
            <wp:extent cx="9310370" cy="4394200"/>
            <wp:effectExtent l="0" t="0" r="5080" b="6350"/>
            <wp:docPr id="3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10370" cy="439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3.组卷完成后进行“审核”</w:t>
      </w:r>
    </w:p>
    <w:p>
      <w:r>
        <w:drawing>
          <wp:inline distT="0" distB="0" distL="114300" distR="114300">
            <wp:extent cx="9307830" cy="3226435"/>
            <wp:effectExtent l="0" t="0" r="7620" b="12065"/>
            <wp:docPr id="3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307830" cy="322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rPr>
          <w:sz w:val="32"/>
          <w:szCs w:val="32"/>
        </w:rPr>
      </w:pPr>
    </w:p>
    <w:p/>
    <w:p/>
    <w:p/>
    <w:p/>
    <w:p/>
    <w:p/>
    <w:p>
      <w:pPr>
        <w:rPr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4.审核后显示“未开始”即可</w:t>
      </w:r>
    </w:p>
    <w:p/>
    <w:p>
      <w:pPr>
        <w:rPr>
          <w:sz w:val="32"/>
          <w:szCs w:val="32"/>
        </w:rPr>
      </w:pPr>
      <w:r>
        <w:drawing>
          <wp:inline distT="0" distB="0" distL="114300" distR="114300">
            <wp:extent cx="9309100" cy="2747645"/>
            <wp:effectExtent l="0" t="0" r="6350" b="14605"/>
            <wp:docPr id="3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274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/>
    <w:p>
      <w:pPr>
        <w:rPr>
          <w:rFonts w:hint="eastAsia"/>
        </w:rPr>
      </w:pPr>
    </w:p>
    <w:p>
      <w:pPr>
        <w:numPr>
          <w:ilvl w:val="0"/>
          <w:numId w:val="4"/>
        </w:numP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成绩导出</w:t>
      </w:r>
    </w:p>
    <w:p>
      <w:pPr>
        <w:numPr>
          <w:ilvl w:val="0"/>
          <w:numId w:val="0"/>
        </w:numPr>
        <w:rPr>
          <w:rFonts w:hint="default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考试结束后，同样点击课程节进入考试，选择“答题情况”</w:t>
      </w:r>
    </w:p>
    <w:p>
      <w:r>
        <w:drawing>
          <wp:inline distT="0" distB="0" distL="114300" distR="114300">
            <wp:extent cx="9319895" cy="3353435"/>
            <wp:effectExtent l="0" t="0" r="14605" b="18415"/>
            <wp:docPr id="3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319895" cy="335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进行收卷设置</w:t>
      </w:r>
    </w:p>
    <w:p>
      <w:pPr>
        <w:jc w:val="left"/>
      </w:pPr>
      <w:r>
        <w:drawing>
          <wp:inline distT="0" distB="0" distL="114300" distR="114300">
            <wp:extent cx="9182100" cy="4237355"/>
            <wp:effectExtent l="0" t="0" r="0" b="10795"/>
            <wp:docPr id="3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182100" cy="423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  <w:r>
        <w:drawing>
          <wp:inline distT="0" distB="0" distL="114300" distR="114300">
            <wp:extent cx="9311640" cy="4476115"/>
            <wp:effectExtent l="0" t="0" r="3810" b="635"/>
            <wp:docPr id="3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311640" cy="44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A945E2"/>
    <w:multiLevelType w:val="singleLevel"/>
    <w:tmpl w:val="ECA945E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325A0C1"/>
    <w:multiLevelType w:val="singleLevel"/>
    <w:tmpl w:val="0325A0C1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96C487B"/>
    <w:multiLevelType w:val="singleLevel"/>
    <w:tmpl w:val="096C487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13952364"/>
    <w:multiLevelType w:val="singleLevel"/>
    <w:tmpl w:val="13952364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000A1"/>
    <w:rsid w:val="000073B5"/>
    <w:rsid w:val="00176D63"/>
    <w:rsid w:val="00A31A20"/>
    <w:rsid w:val="00C70FE9"/>
    <w:rsid w:val="00D2422C"/>
    <w:rsid w:val="00EB290E"/>
    <w:rsid w:val="00F83C05"/>
    <w:rsid w:val="1B6349C0"/>
    <w:rsid w:val="2AB9638F"/>
    <w:rsid w:val="2DDB6100"/>
    <w:rsid w:val="42984580"/>
    <w:rsid w:val="482A2D49"/>
    <w:rsid w:val="4C6C7CF8"/>
    <w:rsid w:val="51134B6C"/>
    <w:rsid w:val="5F6000A1"/>
    <w:rsid w:val="628318E6"/>
    <w:rsid w:val="748F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68</Words>
  <Characters>393</Characters>
  <Lines>3</Lines>
  <Paragraphs>1</Paragraphs>
  <TotalTime>10</TotalTime>
  <ScaleCrop>false</ScaleCrop>
  <LinksUpToDate>false</LinksUpToDate>
  <CharactersWithSpaces>460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2020-05-09T03:38:00Z</dcterms:created>
  <dc:creator>Rachel</dc:creator>
  <cp:lastModifiedBy>李红菊</cp:lastModifiedBy>
  <dcterms:modified xsi:type="dcterms:W3CDTF">2023-12-21T06:22:44Z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KSOSaveFontToCloudKey">
    <vt:lpwstr>530861752_btnclosed</vt:lpwstr>
  </property>
  <property fmtid="{D5CDD505-2E9C-101B-9397-08002B2CF9AE}" pid="4" name="ICV">
    <vt:lpwstr>1FA2A68D2C9D4288973B3EC9EA6F7B5B</vt:lpwstr>
  </property>
</Properties>
</file>