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方正小标宋_GBK" w:hAnsi="Calibri" w:eastAsia="方正小标宋_GBK" w:cs="宋体"/>
          <w:b w:val="0"/>
          <w:bCs w:val="0"/>
          <w:kern w:val="2"/>
          <w:sz w:val="44"/>
          <w:szCs w:val="24"/>
          <w:lang w:val="en-US" w:eastAsia="zh-CN" w:bidi="ar-SA"/>
        </w:rPr>
      </w:pPr>
      <w:bookmarkStart w:id="0" w:name="_GoBack"/>
      <w:r>
        <w:rPr>
          <w:rFonts w:hint="eastAsia" w:ascii="方正小标宋_GBK" w:hAnsi="Calibri" w:eastAsia="方正小标宋_GBK" w:cs="宋体"/>
          <w:b w:val="0"/>
          <w:bCs w:val="0"/>
          <w:kern w:val="2"/>
          <w:sz w:val="44"/>
          <w:szCs w:val="24"/>
          <w:lang w:val="en-US" w:eastAsia="zh-CN" w:bidi="ar-SA"/>
        </w:rPr>
        <w:t>国高校产学研创新基金－联合专项（一期）</w:t>
      </w:r>
      <w:r>
        <w:rPr>
          <w:rFonts w:hint="eastAsia" w:ascii="方正小标宋_GBK" w:hAnsi="Calibri" w:eastAsia="方正小标宋_GBK" w:cs="宋体"/>
          <w:b w:val="0"/>
          <w:bCs w:val="0"/>
          <w:kern w:val="2"/>
          <w:sz w:val="44"/>
          <w:szCs w:val="24"/>
          <w:lang w:val="en-US" w:eastAsia="zh-CN" w:bidi="ar-SA"/>
        </w:rPr>
        <w:t> 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根据《关于申报2023年中国高校产学研创新基金的通知》(教科发中心函〔2023〕3号)的相关要求，教育部高等学校科学研究发展中心与上海西虹桥导航技术有限公司、广东东联信创信息技术有限公司联合设立“联合专项（一期）”，现将有关事项通知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</w:t>
      </w:r>
      <w:r>
        <w:rPr>
          <w:rFonts w:hint="eastAsia" w:ascii="方正黑体_GBK" w:hAnsi="Times New Roman" w:eastAsia="方正黑体_GBK" w:cs="Times New Roman"/>
          <w:kern w:val="2"/>
          <w:sz w:val="32"/>
          <w:szCs w:val="22"/>
          <w:lang w:val="en-US" w:eastAsia="zh-CN" w:bidi="ar-SA"/>
        </w:rPr>
        <w:t>　一、课题说明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“联合专项（一期）”基金课题包括“智能导航应用创新教育专项”和“东联信创专项”。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1.智能导航应用创新教育专项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与上海西虹桥导航技术有限公司、上海闻枢科技有限公司联合设立“智能导航应用创新教育专项”，支持教育行业在智能无人系统领域导航定位、环境感知、识别跟踪、规划控制、数据采集及评估分析等技术方向的应用和教学改革创新研究。根据确定的研究内容，为每个立项课题提供10万元至20万元的研究经费及科研软硬件平台支持，其中研究经费5万元至10万元。选题方向和申请条件需符合《中国高校产学研创新基金–智能导航应用创新教育专项申请指南》（附件1）的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2.东联信创专项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与广东东联信创信息技术有限公司联合设立“东联信创专项”，支持高校在智慧校园、大数据、场景化应用、人工智能等领域的创新研究。根据确定的研究内容，为每个立项课题提供10万元至20万元的研究经费及科研软硬件平台支持，其中研究经费5万元至10万元。选题方向和申请条件需符合《中国高校产学研创新基金-东联信创专项申请指南》（附件2）的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3.课题的计划执行时间为2023年12月1日～2024年11月30日，可根据课题复杂程度适度延长执行周期。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4.资助课题获得的知识产权由资助方和课题承担单位共同所有。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5.课题申请人无需向资助企业额外购买配套设备或软件。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</w:t>
      </w:r>
      <w:r>
        <w:rPr>
          <w:rFonts w:hint="eastAsia" w:ascii="方正黑体_GBK" w:hAnsi="Times New Roman" w:eastAsia="方正黑体_GBK" w:cs="Times New Roman"/>
          <w:kern w:val="2"/>
          <w:sz w:val="32"/>
          <w:szCs w:val="22"/>
          <w:lang w:val="en-US" w:eastAsia="zh-CN" w:bidi="ar-SA"/>
        </w:rPr>
        <w:t>二、课题申请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1.请各课题申请人按要求填写《中国高校产学研创新基金申请书》（附件3或附件4），并将签字盖章后的PDF扫描文件上传至：http://cxjj.cutech.edu.cn。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2.书面材料一份，邮寄至：北京市海淀区中关村大街35号803室，教育部高等学校科学研究发展中心信息化研究发展处。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3.申请截止时间为2023年9月15日。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</w:t>
      </w:r>
      <w:r>
        <w:rPr>
          <w:rFonts w:hint="eastAsia" w:ascii="方正黑体_GBK" w:hAnsi="Times New Roman" w:eastAsia="方正黑体_GBK" w:cs="Times New Roman"/>
          <w:kern w:val="2"/>
          <w:sz w:val="32"/>
          <w:szCs w:val="22"/>
          <w:lang w:val="en-US" w:eastAsia="zh-CN" w:bidi="ar-SA"/>
        </w:rPr>
        <w:t>　三、联系人及联系方式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1.教育部高等学校科学研究发展中心联系人：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张杰电话：010-62514689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2.企业联系方式参见各专项的《申请指南说明》。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instrText xml:space="preserve"> HYPERLINK "http://www.cutech.edu.cn/cn/rootfiles/2023/06/30/1687681462703364-1687681462705817.docx" \t "http://www.cutech.edu.cn/cn/zxgz/2023/06/CMSFILEINCONTENT" </w:instrTex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1.智能导航应用创新教育专项申请指南说明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instrText xml:space="preserve"> HYPERLINK "http://www.cutech.edu.cn/cn/rootfiles/2023/06/30/1687681462703364-1687681462706303.docx" \t "http://www.cutech.edu.cn/cn/zxgz/2023/06/CMSFILEINCONTENT" </w:instrTex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2.东联信创专项申请指南说明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instrText xml:space="preserve"> HYPERLINK "http://www.cutech.edu.cn/cn/rootfiles/2023/06/30/1687681462703364-1687681462707600.docx" \t "http://www.cutech.edu.cn/cn/zxgz/2023/06/CMSFILEINCONTENT" </w:instrTex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3.智能导航应用创新教育专项申请书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instrText xml:space="preserve"> HYPERLINK "http://www.cutech.edu.cn/cn/rootfiles/2023/06/30/1687681462703364-1687681462708362.docx" \t "http://www.cutech.edu.cn/cn/zxgz/2023/06/CMSFILEINCONTENT" </w:instrTex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4.东联信创专项申请书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教育部高等学校科学研究发展中心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　　2023年6月26日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NTEzZWQ0NGYwOGVhY2EyYzg5MDFmYTI5MTRmY2IifQ=="/>
  </w:docVars>
  <w:rsids>
    <w:rsidRoot w:val="37CD111A"/>
    <w:rsid w:val="37CD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921</Words>
  <Characters>1004</Characters>
  <Lines>0</Lines>
  <Paragraphs>0</Paragraphs>
  <TotalTime>1</TotalTime>
  <ScaleCrop>false</ScaleCrop>
  <LinksUpToDate>false</LinksUpToDate>
  <CharactersWithSpaces>1053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2023-07-10T07:16:00Z</dcterms:created>
  <dc:creator>FTD</dc:creator>
  <cp:lastModifiedBy>FTD</cp:lastModifiedBy>
  <dcterms:modified xsi:type="dcterms:W3CDTF">2023-07-10T07:18:21Z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419F09693907436AAB314823B5AF0A50_11</vt:lpwstr>
  </property>
</Properties>
</file>