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instrText xml:space="preserve">ADDIN CNKISM.UserStyle</w:instrText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fldChar w:fldCharType="end"/>
      </w: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云南城市建设职业学院期末试卷阅卷要求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试卷上只允许出现正分，不允许出现负分；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批阅错误的地方需签字（盖章）确认；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主观题每小题需标明得分，在本大题“得分”栏处标明总分；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试卷中的阅卷教师需签名（盖章），且为全名；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试卷上的“得分”栏均要填写；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成绩表上的总评成绩需为整数，不保留小数位，若平时成绩和期末成绩相加有小数位，则四舍五入；若学生总评成绩不及格，需用红笔在成绩处画方框标明。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试卷批阅完毕，学院需组织老师互审。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提交的所有材料中，涉及到的名称均为全称，不得缩写、简写。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云南城市建设职业学院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                            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B51FFE"/>
    <w:multiLevelType w:val="singleLevel"/>
    <w:tmpl w:val="83B51FF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170C3"/>
    <w:rsid w:val="005D09AA"/>
    <w:rsid w:val="00B95BA0"/>
    <w:rsid w:val="0B194B80"/>
    <w:rsid w:val="0F0B5BBD"/>
    <w:rsid w:val="1C4161FD"/>
    <w:rsid w:val="338455EF"/>
    <w:rsid w:val="47376089"/>
    <w:rsid w:val="487170C3"/>
    <w:rsid w:val="5D5376CD"/>
    <w:rsid w:val="635B0CC4"/>
    <w:rsid w:val="7AC6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310</Characters>
  <Lines>2</Lines>
  <Paragraphs>1</Paragraphs>
  <TotalTime>16</TotalTime>
  <ScaleCrop>false</ScaleCrop>
  <LinksUpToDate>false</LinksUpToDate>
  <CharactersWithSpaces>363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2018-12-21T01:48:00Z</dcterms:created>
  <dc:creator>lenovo</dc:creator>
  <cp:lastModifiedBy>李红菊</cp:lastModifiedBy>
  <dcterms:modified xsi:type="dcterms:W3CDTF">2023-06-02T01:51:18Z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807EBA4B62004BE1A1CB89E618FC82D8</vt:lpwstr>
  </property>
</Properties>
</file>