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eastAsia" w:ascii="方正小标宋_GBK" w:hAnsi="Times New Roman" w:eastAsia="方正小标宋_GBK" w:cs="Times New Roman"/>
          <w:sz w:val="44"/>
          <w:szCs w:val="22"/>
        </w:rPr>
      </w:pPr>
      <w:bookmarkStart w:id="0" w:name="_GoBack"/>
      <w:r>
        <w:rPr>
          <w:rFonts w:hint="eastAsia" w:ascii="方正小标宋_GBK" w:hAnsi="Times New Roman" w:eastAsia="方正小标宋_GBK" w:cs="Times New Roman"/>
          <w:sz w:val="44"/>
          <w:szCs w:val="22"/>
        </w:rPr>
        <w:t>2023年国际中文教育研究课题开始申报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firstLine="640" w:firstLineChars="200"/>
        <w:jc w:val="left"/>
        <w:textAlignment w:val="baseline"/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</w:pPr>
    </w:p>
    <w:bookmarkEnd w:id="0"/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560" w:lineRule="exact"/>
        <w:ind w:right="0" w:firstLine="640" w:firstLineChars="200"/>
        <w:jc w:val="left"/>
        <w:textAlignment w:val="baseline"/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立足国际中文教育实际，在广泛征求专家学者意见和建议的基础上，中外语言交流合作中心与世界汉语教学学会联合编印《2023年国际中文教育研究课题指南》，现正式予以发布并开展2023年国际中文教育研究课题申报工作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560" w:lineRule="exact"/>
        <w:ind w:left="0" w:leftChars="0" w:right="0" w:firstLine="640" w:firstLineChars="200"/>
        <w:jc w:val="left"/>
        <w:textAlignment w:val="baseline"/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请申报人认真阅读《国际中文教育研究课题管理办法》和《2023年国际中文教育研究课题指南》，并通过：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instrText xml:space="preserve"> HYPERLINK "https://pmplatform.chinese.cn/ui/start/" \l "/login" \t "http://www.chinese.cn/page/" \l "/pcpage/_blank" </w:instrText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 https://pmplatform.chinese.cn/ui/start/#/login</w:t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fldChar w:fldCharType="end"/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进行在线申报。系统开放申报时间：2023年5月29日0时——2023年6月30日17时，逾期不予受理。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560" w:lineRule="exact"/>
        <w:ind w:left="0" w:right="0" w:firstLine="640" w:firstLineChars="200"/>
        <w:jc w:val="left"/>
        <w:textAlignment w:val="baseline"/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申报系统技术咨询：吴老师 13161227006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560" w:lineRule="exact"/>
        <w:ind w:left="0" w:right="0" w:firstLine="640" w:firstLineChars="200"/>
        <w:jc w:val="left"/>
        <w:textAlignment w:val="baseline"/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申报条件咨询：李老师 58595773；谢老师 58595721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80" w:afterAutospacing="0" w:line="560" w:lineRule="exact"/>
        <w:ind w:left="0" w:right="0" w:firstLine="640" w:firstLineChars="200"/>
        <w:jc w:val="left"/>
        <w:textAlignment w:val="baseline"/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电子邮箱：</w:t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fldChar w:fldCharType="begin"/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instrText xml:space="preserve"> HYPERLINK "mailto:gjzwjy@chinese.cn" \t "http://www.chinese.cn/page/" \l "/pcpage/_blank" </w:instrText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fldChar w:fldCharType="separate"/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gjzwjy@chinese.cn</w:t>
      </w: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fldChar w:fldCharType="end"/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0" w:afterAutospacing="0" w:line="560" w:lineRule="exact"/>
        <w:ind w:left="0" w:right="0" w:firstLine="640" w:firstLineChars="200"/>
        <w:jc w:val="left"/>
        <w:textAlignment w:val="baseline"/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0" w:afterAutospacing="0" w:line="560" w:lineRule="exact"/>
        <w:ind w:left="0" w:right="0" w:firstLine="640" w:firstLineChars="200"/>
        <w:jc w:val="right"/>
        <w:textAlignment w:val="baseline"/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中外语言交流合作中心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40" w:afterAutospacing="0" w:line="560" w:lineRule="exact"/>
        <w:ind w:left="0" w:right="0" w:firstLine="640" w:firstLineChars="200"/>
        <w:jc w:val="right"/>
        <w:textAlignment w:val="baseline"/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Times New Roman" w:hAnsi="Times New Roman" w:eastAsia="方正仿宋_GBK" w:cs="Times New Roman"/>
          <w:kern w:val="2"/>
          <w:sz w:val="32"/>
          <w:szCs w:val="22"/>
          <w:lang w:val="en-US" w:eastAsia="zh-CN" w:bidi="ar-SA"/>
        </w:rPr>
        <w:t>2023年5月19日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rPr>
          <w:rFonts w:hint="eastAsia" w:ascii="方正小标宋_GBK" w:hAnsi="Times New Roman" w:eastAsia="方正小标宋_GBK" w:cs="Times New Roman"/>
          <w:sz w:val="44"/>
          <w:szCs w:val="2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hNTEzZWQ0NGYwOGVhY2EyYzg5MDFmYTI5MTRmY2IifQ=="/>
  </w:docVars>
  <w:rsids>
    <w:rsidRoot w:val="6EC600E0"/>
    <w:rsid w:val="6EC60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2023-05-29T01:29:00Z</dcterms:created>
  <dc:creator>FTD</dc:creator>
  <cp:lastModifiedBy>FTD</cp:lastModifiedBy>
  <dcterms:modified xsi:type="dcterms:W3CDTF">2023-05-29T01:43:01Z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FFC35EE92AFA4B78BB3F806F46C849CB_11</vt:lpwstr>
  </property>
</Properties>
</file>