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auto"/>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报价函</w:t>
      </w:r>
    </w:p>
    <w:p>
      <w:pPr>
        <w:autoSpaceDE w:val="0"/>
        <w:autoSpaceDN w:val="0"/>
        <w:adjustRightInd w:val="0"/>
        <w:spacing w:after="0" w:line="360" w:lineRule="auto"/>
        <w:ind w:left="0" w:right="0"/>
        <w:jc w:val="both"/>
        <w:rPr>
          <w:rFonts w:ascii="Times New Roman" w:hAnsi="Times New Roman" w:eastAsia="宋体" w:cs="Times New Roman"/>
          <w:kern w:val="0"/>
          <w:sz w:val="24"/>
        </w:rPr>
      </w:pPr>
      <w:r>
        <w:rPr>
          <w:rFonts w:ascii="Times New Roman" w:hAnsi="Times New Roman" w:eastAsia="宋体" w:cs="Times New Roman"/>
          <w:kern w:val="0"/>
          <w:sz w:val="24"/>
        </w:rPr>
        <w:t>致：重庆城市科技学院</w:t>
      </w:r>
    </w:p>
    <w:p>
      <w:pPr>
        <w:autoSpaceDE w:val="0"/>
        <w:autoSpaceDN w:val="0"/>
        <w:adjustRightInd w:val="0"/>
        <w:spacing w:after="0" w:line="360" w:lineRule="auto"/>
        <w:ind w:left="0" w:right="0" w:firstLine="480" w:firstLineChars="200"/>
        <w:jc w:val="both"/>
        <w:rPr>
          <w:rFonts w:hint="default" w:ascii="Times New Roman" w:hAnsi="Times New Roman" w:eastAsia="宋体" w:cs="Times New Roman"/>
          <w:kern w:val="0"/>
          <w:sz w:val="24"/>
          <w:lang w:val="en-US" w:eastAsia="zh-CN"/>
        </w:rPr>
      </w:pPr>
      <w:r>
        <w:rPr>
          <w:rFonts w:ascii="Times New Roman" w:hAnsi="Times New Roman" w:eastAsia="宋体" w:cs="Times New Roman"/>
          <w:kern w:val="0"/>
          <w:sz w:val="24"/>
        </w:rPr>
        <w:t>1、根据已收到的重庆城市科技学院（永川校区）</w:t>
      </w:r>
      <w:r>
        <w:rPr>
          <w:rFonts w:hint="eastAsia" w:ascii="Times New Roman" w:hAnsi="Times New Roman" w:eastAsia="宋体" w:cs="Times New Roman"/>
          <w:kern w:val="0"/>
          <w:sz w:val="24"/>
          <w:lang w:val="en-US" w:eastAsia="zh-CN"/>
        </w:rPr>
        <w:t>折叠伞</w:t>
      </w:r>
      <w:r>
        <w:rPr>
          <w:rFonts w:ascii="Times New Roman" w:hAnsi="Times New Roman" w:eastAsia="宋体" w:cs="Times New Roman"/>
          <w:kern w:val="0"/>
          <w:sz w:val="24"/>
        </w:rPr>
        <w:t>采购项目的招标文件，遵照《中华人民共和国招标投标法》的规定，我单位经考察现场和研究上述招标文件的投标须知、条款、规范、招标内容和其他有关文件后，我方愿以总价人民币</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元整（¥</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元），</w:t>
      </w:r>
      <w:r>
        <w:rPr>
          <w:rFonts w:hint="eastAsia" w:ascii="Times New Roman" w:hAnsi="Times New Roman" w:eastAsia="宋体" w:cs="Times New Roman"/>
          <w:kern w:val="0"/>
          <w:sz w:val="24"/>
          <w:lang w:val="en-US" w:eastAsia="zh-CN"/>
        </w:rPr>
        <w:t>交付</w:t>
      </w:r>
      <w:r>
        <w:rPr>
          <w:rFonts w:ascii="Times New Roman" w:hAnsi="Times New Roman" w:eastAsia="宋体" w:cs="Times New Roman"/>
          <w:kern w:val="0"/>
          <w:sz w:val="24"/>
        </w:rPr>
        <w:t>周期</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天（日历天），按招标文件要求完成该项目的送货及相关售后服务等内容并保证质量标准</w:t>
      </w:r>
      <w:r>
        <w:rPr>
          <w:rFonts w:ascii="Times New Roman" w:hAnsi="Times New Roman" w:eastAsia="宋体" w:cs="Times New Roman"/>
          <w:kern w:val="0"/>
          <w:sz w:val="24"/>
          <w:u w:val="single"/>
        </w:rPr>
        <w:t xml:space="preserve"> 合格 </w:t>
      </w:r>
      <w:r>
        <w:rPr>
          <w:rFonts w:hint="eastAsia" w:ascii="Times New Roman" w:hAnsi="Times New Roman" w:eastAsia="宋体" w:cs="Times New Roman"/>
          <w:kern w:val="0"/>
          <w:sz w:val="24"/>
          <w:u w:val="none"/>
          <w:lang w:eastAsia="zh-CN"/>
        </w:rPr>
        <w:t>，</w:t>
      </w:r>
      <w:r>
        <w:rPr>
          <w:rFonts w:hint="eastAsia" w:ascii="Times New Roman" w:hAnsi="Times New Roman" w:eastAsia="宋体" w:cs="Times New Roman"/>
          <w:kern w:val="0"/>
          <w:sz w:val="24"/>
          <w:u w:val="none"/>
          <w:lang w:val="en-US" w:eastAsia="zh-CN"/>
        </w:rPr>
        <w:t>非人为损坏质保</w:t>
      </w:r>
      <w:r>
        <w:rPr>
          <w:rFonts w:hint="eastAsia" w:ascii="Times New Roman" w:hAnsi="Times New Roman" w:eastAsia="宋体" w:cs="Times New Roman"/>
          <w:kern w:val="0"/>
          <w:sz w:val="24"/>
          <w:u w:val="single"/>
          <w:lang w:val="en-US" w:eastAsia="zh-CN"/>
        </w:rPr>
        <w:t xml:space="preserve"> 一 </w:t>
      </w:r>
      <w:r>
        <w:rPr>
          <w:rFonts w:hint="eastAsia" w:ascii="Times New Roman" w:hAnsi="Times New Roman" w:eastAsia="宋体" w:cs="Times New Roman"/>
          <w:kern w:val="0"/>
          <w:sz w:val="24"/>
          <w:u w:val="none"/>
          <w:lang w:val="en-US" w:eastAsia="zh-CN"/>
        </w:rPr>
        <w:t>年。</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2、我们完全理解贵校不一定接受最低报价的投标。</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3、我们已详细审核全部招标文件，包括招标文件修改书（如果有的话），参考资料及有关附件，我们知道必须放弃提出含糊不清或误解的问题的权利。</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4、我们同意从投标人须知规定的开标日期起遵循本投标书，并在投标人须知规定的投标有效期之前均具有约束力。</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5、如果在开标后规定的投标有效期内撤回投标，我们的投标将被视为无效。</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6、同意向贵校提供贵校可能另外要求的与其投标有关的任何证据或资料。</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7、我方同意所递交的投标文件60天（日历日）内有效，在此期间内我方的投标有可能中标，我方将受此约束。</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8、除非另外达成协议并生效，本报价文件将构成约束我们双方的合同。基于以上报价，如贵单位选择我方供货或提供清单内服务，因我方原因未执行的，我单位愿支付标的物总价的20%作为违约金。</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9、与本投标有关的一切正式往来通讯：</w:t>
      </w:r>
    </w:p>
    <w:p>
      <w:pPr>
        <w:autoSpaceDE w:val="0"/>
        <w:autoSpaceDN w:val="0"/>
        <w:adjustRightInd w:val="0"/>
        <w:spacing w:after="0" w:line="360" w:lineRule="auto"/>
        <w:ind w:left="0" w:right="0"/>
        <w:jc w:val="both"/>
        <w:rPr>
          <w:rFonts w:ascii="Times New Roman" w:hAnsi="Times New Roman" w:eastAsia="宋体" w:cs="Times New Roman"/>
          <w:kern w:val="0"/>
          <w:sz w:val="24"/>
        </w:rPr>
      </w:pPr>
      <w:r>
        <w:rPr>
          <w:rFonts w:ascii="Times New Roman" w:hAnsi="Times New Roman" w:eastAsia="宋体" w:cs="Times New Roman"/>
          <w:kern w:val="0"/>
          <w:sz w:val="24"/>
        </w:rPr>
        <w:t>地址：                          邮编：</w:t>
      </w:r>
    </w:p>
    <w:p>
      <w:pPr>
        <w:autoSpaceDE w:val="0"/>
        <w:autoSpaceDN w:val="0"/>
        <w:adjustRightInd w:val="0"/>
        <w:spacing w:after="0" w:line="360" w:lineRule="auto"/>
        <w:ind w:left="0" w:right="0"/>
        <w:jc w:val="both"/>
        <w:rPr>
          <w:rFonts w:ascii="Times New Roman" w:hAnsi="Times New Roman" w:eastAsia="宋体" w:cs="Times New Roman"/>
          <w:kern w:val="0"/>
          <w:sz w:val="24"/>
        </w:rPr>
      </w:pPr>
      <w:r>
        <w:rPr>
          <w:rFonts w:ascii="Times New Roman" w:hAnsi="Times New Roman" w:eastAsia="宋体" w:cs="Times New Roman"/>
          <w:kern w:val="0"/>
          <w:sz w:val="24"/>
        </w:rPr>
        <w:t>电话：                          传真：</w:t>
      </w:r>
    </w:p>
    <w:p>
      <w:pPr>
        <w:autoSpaceDE w:val="0"/>
        <w:autoSpaceDN w:val="0"/>
        <w:adjustRightInd w:val="0"/>
        <w:spacing w:after="0" w:line="360" w:lineRule="auto"/>
        <w:ind w:left="0" w:right="0"/>
        <w:jc w:val="both"/>
        <w:rPr>
          <w:rFonts w:ascii="Times New Roman" w:hAnsi="Times New Roman" w:eastAsia="宋体" w:cs="Times New Roman"/>
          <w:kern w:val="0"/>
          <w:sz w:val="24"/>
        </w:rPr>
      </w:pPr>
      <w:r>
        <w:rPr>
          <w:rFonts w:ascii="Times New Roman" w:hAnsi="Times New Roman" w:eastAsia="宋体" w:cs="Times New Roman"/>
          <w:kern w:val="0"/>
          <w:sz w:val="24"/>
        </w:rPr>
        <w:t>投标人代表姓名、职务：</w:t>
      </w:r>
    </w:p>
    <w:p>
      <w:pPr>
        <w:autoSpaceDE w:val="0"/>
        <w:autoSpaceDN w:val="0"/>
        <w:adjustRightInd w:val="0"/>
        <w:spacing w:after="0" w:line="360" w:lineRule="auto"/>
        <w:ind w:left="0" w:right="0"/>
        <w:jc w:val="both"/>
        <w:rPr>
          <w:rFonts w:ascii="Times New Roman" w:hAnsi="Times New Roman" w:eastAsia="宋体" w:cs="Times New Roman"/>
          <w:kern w:val="0"/>
          <w:sz w:val="24"/>
        </w:rPr>
      </w:pPr>
      <w:r>
        <w:rPr>
          <w:rFonts w:ascii="Times New Roman" w:hAnsi="Times New Roman" w:eastAsia="宋体" w:cs="Times New Roman"/>
          <w:kern w:val="0"/>
          <w:sz w:val="24"/>
        </w:rPr>
        <w:t>投标人名称（加盖公章）：</w:t>
      </w:r>
    </w:p>
    <w:p>
      <w:pPr>
        <w:autoSpaceDE w:val="0"/>
        <w:autoSpaceDN w:val="0"/>
        <w:adjustRightInd w:val="0"/>
        <w:spacing w:after="0" w:line="360" w:lineRule="auto"/>
        <w:ind w:left="0" w:right="0"/>
        <w:jc w:val="both"/>
        <w:rPr>
          <w:rFonts w:ascii="Times New Roman" w:hAnsi="Times New Roman" w:eastAsia="宋体" w:cs="Times New Roman"/>
          <w:kern w:val="0"/>
          <w:sz w:val="24"/>
        </w:rPr>
      </w:pPr>
      <w:r>
        <w:rPr>
          <w:rFonts w:ascii="Times New Roman" w:hAnsi="Times New Roman" w:eastAsia="宋体" w:cs="Times New Roman"/>
          <w:kern w:val="0"/>
          <w:sz w:val="24"/>
        </w:rPr>
        <w:t>投标人法定代表人或其委托人签字或印鉴：</w:t>
      </w:r>
    </w:p>
    <w:p>
      <w:pPr>
        <w:autoSpaceDE w:val="0"/>
        <w:autoSpaceDN w:val="0"/>
        <w:adjustRightInd w:val="0"/>
        <w:spacing w:after="0" w:line="360" w:lineRule="auto"/>
        <w:ind w:left="0" w:right="0"/>
        <w:jc w:val="right"/>
        <w:rPr>
          <w:rFonts w:ascii="Times New Roman" w:hAnsi="Times New Roman" w:eastAsia="宋体" w:cs="Times New Roman"/>
          <w:kern w:val="0"/>
          <w:sz w:val="24"/>
        </w:rPr>
      </w:pPr>
    </w:p>
    <w:p>
      <w:pPr>
        <w:autoSpaceDE w:val="0"/>
        <w:autoSpaceDN w:val="0"/>
        <w:adjustRightInd w:val="0"/>
        <w:spacing w:after="0" w:line="360" w:lineRule="auto"/>
        <w:ind w:left="0" w:right="0"/>
        <w:jc w:val="right"/>
        <w:rPr>
          <w:rFonts w:hint="default" w:ascii="Times New Roman" w:hAnsi="Times New Roman" w:eastAsia="宋体" w:cs="Times New Roman"/>
          <w:kern w:val="0"/>
          <w:sz w:val="24"/>
          <w:lang w:val="en-US" w:eastAsia="zh-CN"/>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宋体" w:cs="Times New Roman"/>
          <w:kern w:val="0"/>
          <w:sz w:val="24"/>
          <w:lang w:val="en-US" w:eastAsia="zh-CN"/>
        </w:rPr>
        <w:t>2023年       月        日</w:t>
      </w:r>
    </w:p>
    <w:p>
      <w:pPr>
        <w:autoSpaceDE w:val="0"/>
        <w:autoSpaceDN w:val="0"/>
        <w:adjustRightInd w:val="0"/>
        <w:spacing w:after="0" w:line="360" w:lineRule="auto"/>
        <w:ind w:left="0" w:right="0"/>
        <w:jc w:val="both"/>
        <w:rPr>
          <w:rFonts w:ascii="Times New Roman" w:hAnsi="Times New Roman" w:eastAsia="宋体" w:cs="Times New Roman"/>
          <w:kern w:val="0"/>
          <w:sz w:val="24"/>
        </w:rPr>
      </w:pPr>
    </w:p>
    <w:p>
      <w:pPr>
        <w:autoSpaceDE w:val="0"/>
        <w:autoSpaceDN w:val="0"/>
        <w:adjustRightInd w:val="0"/>
        <w:spacing w:after="0" w:line="360" w:lineRule="auto"/>
        <w:ind w:left="0" w:right="0"/>
        <w:jc w:val="center"/>
        <w:rPr>
          <w:rFonts w:ascii="Times New Roman" w:hAnsi="Times New Roman" w:eastAsia="宋体" w:cs="Times New Roman"/>
          <w:b/>
          <w:bCs/>
          <w:sz w:val="28"/>
          <w:szCs w:val="28"/>
        </w:rPr>
      </w:pPr>
      <w:r>
        <w:rPr>
          <w:rFonts w:hint="eastAsia" w:ascii="Times New Roman" w:hAnsi="Times New Roman" w:eastAsia="宋体" w:cs="Times New Roman"/>
          <w:b/>
          <w:bCs/>
          <w:sz w:val="28"/>
          <w:szCs w:val="28"/>
        </w:rPr>
        <w:t>清单报价表</w:t>
      </w:r>
    </w:p>
    <w:tbl>
      <w:tblPr>
        <w:tblStyle w:val="7"/>
        <w:tblW w:w="4657" w:type="pct"/>
        <w:tblInd w:w="-326" w:type="dxa"/>
        <w:tblLayout w:type="autofit"/>
        <w:tblCellMar>
          <w:top w:w="0" w:type="dxa"/>
          <w:left w:w="108" w:type="dxa"/>
          <w:bottom w:w="0" w:type="dxa"/>
          <w:right w:w="108" w:type="dxa"/>
        </w:tblCellMar>
      </w:tblPr>
      <w:tblGrid>
        <w:gridCol w:w="1519"/>
        <w:gridCol w:w="4276"/>
        <w:gridCol w:w="1746"/>
        <w:gridCol w:w="2052"/>
        <w:gridCol w:w="890"/>
        <w:gridCol w:w="906"/>
        <w:gridCol w:w="906"/>
        <w:gridCol w:w="907"/>
      </w:tblGrid>
      <w:tr>
        <w:trPr>
          <w:trHeight w:val="720" w:hRule="atLeast"/>
        </w:trPr>
        <w:tc>
          <w:tcPr>
            <w:tcW w:w="575"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default" w:ascii="楷体" w:hAnsi="楷体" w:eastAsia="楷体" w:cs="宋体"/>
                <w:color w:val="000000"/>
                <w:kern w:val="0"/>
                <w:sz w:val="24"/>
                <w:szCs w:val="24"/>
                <w:lang w:val="en-US" w:eastAsia="zh-CN"/>
                <w14:ligatures w14:val="none"/>
              </w:rPr>
            </w:pPr>
            <w:r>
              <w:rPr>
                <w:rFonts w:hint="eastAsia" w:ascii="楷体" w:hAnsi="楷体" w:eastAsia="楷体" w:cs="宋体"/>
                <w:color w:val="000000"/>
                <w:kern w:val="0"/>
                <w:sz w:val="24"/>
                <w:szCs w:val="24"/>
                <w:lang w:val="en-US" w:eastAsia="zh-CN"/>
                <w14:ligatures w14:val="none"/>
              </w:rPr>
              <w:t>产品名称</w:t>
            </w:r>
          </w:p>
        </w:tc>
        <w:tc>
          <w:tcPr>
            <w:tcW w:w="1619"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产品描述</w:t>
            </w:r>
          </w:p>
        </w:tc>
        <w:tc>
          <w:tcPr>
            <w:tcW w:w="661"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参考图片</w:t>
            </w:r>
          </w:p>
        </w:tc>
        <w:tc>
          <w:tcPr>
            <w:tcW w:w="777"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logo参考图片</w:t>
            </w:r>
          </w:p>
        </w:tc>
        <w:tc>
          <w:tcPr>
            <w:tcW w:w="336"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单位</w:t>
            </w:r>
          </w:p>
        </w:tc>
        <w:tc>
          <w:tcPr>
            <w:tcW w:w="343"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数量</w:t>
            </w:r>
          </w:p>
        </w:tc>
        <w:tc>
          <w:tcPr>
            <w:tcW w:w="343"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含税单价</w:t>
            </w:r>
          </w:p>
        </w:tc>
        <w:tc>
          <w:tcPr>
            <w:tcW w:w="343"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含税金额</w:t>
            </w:r>
          </w:p>
        </w:tc>
      </w:tr>
      <w:tr>
        <w:tblPrEx>
          <w:tblCellMar>
            <w:top w:w="0" w:type="dxa"/>
            <w:left w:w="108" w:type="dxa"/>
            <w:bottom w:w="0" w:type="dxa"/>
            <w:right w:w="108" w:type="dxa"/>
          </w:tblCellMar>
        </w:tblPrEx>
        <w:trPr>
          <w:trHeight w:val="2042" w:hRule="atLeast"/>
        </w:trPr>
        <w:tc>
          <w:tcPr>
            <w:tcW w:w="575"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default" w:ascii="楷体" w:hAnsi="楷体" w:eastAsia="楷体" w:cs="宋体"/>
                <w:color w:val="000000"/>
                <w:kern w:val="0"/>
                <w:sz w:val="24"/>
                <w:szCs w:val="24"/>
                <w:lang w:val="en-US" w:eastAsia="zh-CN"/>
                <w14:ligatures w14:val="none"/>
              </w:rPr>
            </w:pPr>
            <w:r>
              <w:rPr>
                <w:rFonts w:hint="eastAsia" w:ascii="楷体" w:hAnsi="楷体" w:eastAsia="楷体" w:cs="宋体"/>
                <w:color w:val="000000"/>
                <w:kern w:val="0"/>
                <w:sz w:val="24"/>
                <w:szCs w:val="24"/>
                <w:lang w:val="en-US" w:eastAsia="zh-CN"/>
                <w14:ligatures w14:val="none"/>
              </w:rPr>
              <w:t>折叠伞</w:t>
            </w:r>
          </w:p>
        </w:tc>
        <w:tc>
          <w:tcPr>
            <w:tcW w:w="1619"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rPr>
                <w:rFonts w:hint="eastAsia" w:ascii="楷体" w:hAnsi="楷体" w:eastAsia="楷体" w:cs="宋体"/>
                <w:color w:val="000000"/>
                <w:kern w:val="0"/>
                <w:sz w:val="24"/>
                <w:szCs w:val="24"/>
                <w:lang w:val="en-US" w:eastAsia="zh-CN"/>
                <w14:ligatures w14:val="none"/>
              </w:rPr>
            </w:pPr>
            <w:r>
              <w:rPr>
                <w:rFonts w:hint="eastAsia" w:ascii="楷体" w:hAnsi="楷体" w:eastAsia="楷体" w:cs="宋体"/>
                <w:color w:val="000000"/>
                <w:kern w:val="0"/>
                <w:sz w:val="24"/>
                <w:szCs w:val="24"/>
                <w14:ligatures w14:val="none"/>
              </w:rPr>
              <w:t>国标</w:t>
            </w:r>
            <w:r>
              <w:rPr>
                <w:rFonts w:hint="eastAsia" w:ascii="楷体" w:hAnsi="楷体" w:eastAsia="楷体" w:cs="宋体"/>
                <w:color w:val="000000"/>
                <w:kern w:val="0"/>
                <w:sz w:val="24"/>
                <w:szCs w:val="24"/>
                <w:lang w:eastAsia="zh-CN"/>
                <w14:ligatures w14:val="none"/>
              </w:rPr>
              <w:t>，</w:t>
            </w:r>
            <w:r>
              <w:rPr>
                <w:rFonts w:hint="eastAsia" w:ascii="楷体" w:hAnsi="楷体" w:eastAsia="楷体" w:cs="宋体"/>
                <w:color w:val="000000"/>
                <w:kern w:val="0"/>
                <w:sz w:val="24"/>
                <w:szCs w:val="24"/>
                <w:lang w:val="en-US" w:eastAsia="zh-CN"/>
                <w14:ligatures w14:val="none"/>
              </w:rPr>
              <w:t>三折伞，</w:t>
            </w:r>
            <w:r>
              <w:rPr>
                <w:rFonts w:hint="eastAsia" w:ascii="楷体" w:hAnsi="楷体" w:eastAsia="楷体" w:cs="宋体"/>
                <w:color w:val="000000"/>
                <w:kern w:val="0"/>
                <w:sz w:val="24"/>
                <w:szCs w:val="24"/>
                <w14:ligatures w14:val="none"/>
              </w:rPr>
              <w:t>伞面</w:t>
            </w:r>
            <w:r>
              <w:rPr>
                <w:rFonts w:hint="eastAsia" w:ascii="楷体" w:hAnsi="楷体" w:eastAsia="楷体" w:cs="宋体"/>
                <w:color w:val="000000"/>
                <w:kern w:val="0"/>
                <w:sz w:val="24"/>
                <w:szCs w:val="24"/>
                <w:lang w:val="en-US" w:eastAsia="zh-CN"/>
                <w14:ligatures w14:val="none"/>
              </w:rPr>
              <w:t>打开直径105</w:t>
            </w:r>
            <w:r>
              <w:rPr>
                <w:rFonts w:hint="eastAsia" w:ascii="楷体" w:hAnsi="楷体" w:eastAsia="楷体" w:cs="宋体"/>
                <w:color w:val="000000"/>
                <w:kern w:val="0"/>
                <w:sz w:val="24"/>
                <w:szCs w:val="24"/>
                <w14:ligatures w14:val="none"/>
              </w:rPr>
              <w:t>cm</w:t>
            </w:r>
            <w:r>
              <w:rPr>
                <w:rFonts w:hint="eastAsia" w:ascii="楷体" w:hAnsi="楷体" w:eastAsia="楷体" w:cs="宋体"/>
                <w:color w:val="000000"/>
                <w:kern w:val="0"/>
                <w:sz w:val="24"/>
                <w:szCs w:val="24"/>
                <w:lang w:eastAsia="zh-CN"/>
                <w14:ligatures w14:val="none"/>
              </w:rPr>
              <w:t>，</w:t>
            </w:r>
            <w:r>
              <w:rPr>
                <w:rFonts w:hint="eastAsia" w:ascii="楷体" w:hAnsi="楷体" w:eastAsia="楷体" w:cs="宋体"/>
                <w:color w:val="000000"/>
                <w:kern w:val="0"/>
                <w:sz w:val="24"/>
                <w:szCs w:val="24"/>
                <w:lang w:val="en-US" w:eastAsia="zh-CN"/>
                <w14:ligatures w14:val="none"/>
              </w:rPr>
              <w:t>深</w:t>
            </w:r>
            <w:r>
              <w:rPr>
                <w:rFonts w:hint="eastAsia" w:ascii="楷体" w:hAnsi="楷体" w:eastAsia="楷体" w:cs="宋体"/>
                <w:color w:val="000000"/>
                <w:kern w:val="0"/>
                <w:sz w:val="24"/>
                <w:szCs w:val="24"/>
                <w14:ligatures w14:val="none"/>
              </w:rPr>
              <w:t>蓝色</w:t>
            </w:r>
            <w:r>
              <w:rPr>
                <w:rFonts w:hint="eastAsia" w:ascii="楷体" w:hAnsi="楷体" w:eastAsia="楷体" w:cs="宋体"/>
                <w:color w:val="000000"/>
                <w:kern w:val="0"/>
                <w:sz w:val="24"/>
                <w:szCs w:val="24"/>
                <w:lang w:eastAsia="zh-CN"/>
                <w14:ligatures w14:val="none"/>
              </w:rPr>
              <w:t>，</w:t>
            </w:r>
            <w:r>
              <w:rPr>
                <w:rFonts w:hint="eastAsia" w:ascii="楷体" w:hAnsi="楷体" w:eastAsia="楷体" w:cs="宋体"/>
                <w:color w:val="000000"/>
                <w:kern w:val="0"/>
                <w:sz w:val="24"/>
                <w:szCs w:val="24"/>
                <w14:ligatures w14:val="none"/>
              </w:rPr>
              <w:t>高密度防水+防晒伞布</w:t>
            </w:r>
            <w:r>
              <w:rPr>
                <w:rFonts w:hint="eastAsia" w:ascii="楷体" w:hAnsi="楷体" w:eastAsia="楷体" w:cs="宋体"/>
                <w:color w:val="000000"/>
                <w:kern w:val="0"/>
                <w:sz w:val="24"/>
                <w:szCs w:val="24"/>
                <w:lang w:eastAsia="zh-CN"/>
                <w14:ligatures w14:val="none"/>
              </w:rPr>
              <w:t>，</w:t>
            </w:r>
            <w:r>
              <w:rPr>
                <w:rFonts w:hint="eastAsia" w:ascii="楷体" w:hAnsi="楷体" w:eastAsia="楷体" w:cs="宋体"/>
                <w:color w:val="000000"/>
                <w:kern w:val="0"/>
                <w:sz w:val="24"/>
                <w:szCs w:val="24"/>
                <w14:ligatures w14:val="none"/>
              </w:rPr>
              <w:t>纤维伞骨</w:t>
            </w:r>
            <w:r>
              <w:rPr>
                <w:rFonts w:hint="eastAsia" w:ascii="楷体" w:hAnsi="楷体" w:eastAsia="楷体" w:cs="宋体"/>
                <w:color w:val="000000"/>
                <w:kern w:val="0"/>
                <w:sz w:val="24"/>
                <w:szCs w:val="24"/>
                <w:lang w:eastAsia="zh-CN"/>
                <w14:ligatures w14:val="none"/>
              </w:rPr>
              <w:t>，</w:t>
            </w:r>
            <w:r>
              <w:rPr>
                <w:rFonts w:hint="eastAsia" w:ascii="楷体" w:hAnsi="楷体" w:eastAsia="楷体" w:cs="宋体"/>
                <w:color w:val="000000"/>
                <w:kern w:val="0"/>
                <w:sz w:val="24"/>
                <w:szCs w:val="24"/>
                <w:lang w:val="en-US" w:eastAsia="zh-CN"/>
                <w14:ligatures w14:val="none"/>
              </w:rPr>
              <w:t>塑料外壳</w:t>
            </w:r>
            <w:r>
              <w:rPr>
                <w:rFonts w:hint="eastAsia" w:ascii="楷体" w:hAnsi="楷体" w:eastAsia="楷体" w:cs="宋体"/>
                <w:color w:val="000000"/>
                <w:kern w:val="0"/>
                <w:sz w:val="24"/>
                <w:szCs w:val="24"/>
                <w14:ligatures w14:val="none"/>
              </w:rPr>
              <w:t>手柄</w:t>
            </w:r>
            <w:r>
              <w:rPr>
                <w:rFonts w:hint="eastAsia" w:ascii="楷体" w:hAnsi="楷体" w:eastAsia="楷体" w:cs="宋体"/>
                <w:color w:val="000000"/>
                <w:kern w:val="0"/>
                <w:sz w:val="24"/>
                <w:szCs w:val="24"/>
                <w:lang w:eastAsia="zh-CN"/>
                <w14:ligatures w14:val="none"/>
              </w:rPr>
              <w:t>，</w:t>
            </w:r>
            <w:r>
              <w:rPr>
                <w:rFonts w:hint="eastAsia" w:ascii="楷体" w:hAnsi="楷体" w:eastAsia="楷体" w:cs="宋体"/>
                <w:color w:val="000000"/>
                <w:kern w:val="0"/>
                <w:sz w:val="24"/>
                <w:szCs w:val="24"/>
                <w14:ligatures w14:val="none"/>
              </w:rPr>
              <w:t>伞面印两处学院logo</w:t>
            </w:r>
            <w:r>
              <w:rPr>
                <w:rFonts w:hint="eastAsia" w:ascii="楷体" w:hAnsi="楷体" w:eastAsia="楷体" w:cs="宋体"/>
                <w:color w:val="000000"/>
                <w:kern w:val="0"/>
                <w:sz w:val="24"/>
                <w:szCs w:val="24"/>
                <w:lang w:eastAsia="zh-CN"/>
                <w14:ligatures w14:val="none"/>
              </w:rPr>
              <w:t>（</w:t>
            </w:r>
            <w:r>
              <w:rPr>
                <w:rFonts w:hint="eastAsia" w:ascii="楷体" w:hAnsi="楷体" w:eastAsia="楷体" w:cs="宋体"/>
                <w:color w:val="000000"/>
                <w:kern w:val="0"/>
                <w:sz w:val="24"/>
                <w:szCs w:val="24"/>
                <w:lang w:val="en-US" w:eastAsia="zh-CN"/>
                <w14:ligatures w14:val="none"/>
              </w:rPr>
              <w:t>对称</w:t>
            </w:r>
            <w:r>
              <w:rPr>
                <w:rFonts w:hint="eastAsia" w:ascii="楷体" w:hAnsi="楷体" w:eastAsia="楷体" w:cs="宋体"/>
                <w:color w:val="000000"/>
                <w:kern w:val="0"/>
                <w:sz w:val="24"/>
                <w:szCs w:val="24"/>
                <w:lang w:eastAsia="zh-CN"/>
                <w14:ligatures w14:val="none"/>
              </w:rPr>
              <w:t>）。</w:t>
            </w:r>
          </w:p>
        </w:tc>
        <w:tc>
          <w:tcPr>
            <w:tcW w:w="661"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lang w:eastAsia="zh-CN"/>
                <w14:ligatures w14:val="none"/>
              </w:rPr>
            </w:pPr>
            <w:r>
              <w:rPr>
                <w:rFonts w:hint="eastAsia" w:ascii="楷体" w:hAnsi="楷体" w:eastAsia="楷体" w:cs="宋体"/>
                <w:color w:val="000000"/>
                <w:kern w:val="0"/>
                <w:sz w:val="24"/>
                <w:szCs w:val="24"/>
                <w:lang w:eastAsia="zh-CN"/>
                <w14:ligatures w14:val="none"/>
              </w:rPr>
              <w:drawing>
                <wp:inline distT="0" distB="0" distL="114300" distR="114300">
                  <wp:extent cx="956945" cy="960120"/>
                  <wp:effectExtent l="0" t="0" r="14605" b="11430"/>
                  <wp:docPr id="1" name="图片 1" descr="40cb04f04bf561aa2bbec8bce015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0cb04f04bf561aa2bbec8bce015a00"/>
                          <pic:cNvPicPr>
                            <a:picLocks noChangeAspect="1"/>
                          </pic:cNvPicPr>
                        </pic:nvPicPr>
                        <pic:blipFill>
                          <a:blip r:embed="rId6"/>
                          <a:stretch>
                            <a:fillRect/>
                          </a:stretch>
                        </pic:blipFill>
                        <pic:spPr>
                          <a:xfrm>
                            <a:off x="0" y="0"/>
                            <a:ext cx="956945" cy="960120"/>
                          </a:xfrm>
                          <a:prstGeom prst="rect">
                            <a:avLst/>
                          </a:prstGeom>
                        </pic:spPr>
                      </pic:pic>
                    </a:graphicData>
                  </a:graphic>
                </wp:inline>
              </w:drawing>
            </w:r>
          </w:p>
        </w:tc>
        <w:tc>
          <w:tcPr>
            <w:tcW w:w="777"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drawing>
                <wp:anchor distT="0" distB="0" distL="114300" distR="114300" simplePos="0" relativeHeight="251659264" behindDoc="0" locked="0" layoutInCell="1" allowOverlap="1">
                  <wp:simplePos x="0" y="0"/>
                  <wp:positionH relativeFrom="column">
                    <wp:posOffset>123825</wp:posOffset>
                  </wp:positionH>
                  <wp:positionV relativeFrom="paragraph">
                    <wp:posOffset>47625</wp:posOffset>
                  </wp:positionV>
                  <wp:extent cx="1009650" cy="1009650"/>
                  <wp:effectExtent l="0" t="0" r="0" b="0"/>
                  <wp:wrapNone/>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7"/>
                          <a:stretch>
                            <a:fillRect/>
                          </a:stretch>
                        </pic:blipFill>
                        <pic:spPr>
                          <a:xfrm>
                            <a:off x="0" y="0"/>
                            <a:ext cx="1008000" cy="1008000"/>
                          </a:xfrm>
                          <a:prstGeom prst="rect">
                            <a:avLst/>
                          </a:prstGeom>
                        </pic:spPr>
                      </pic:pic>
                    </a:graphicData>
                  </a:graphic>
                </wp:anchor>
              </w:drawing>
            </w:r>
          </w:p>
        </w:tc>
        <w:tc>
          <w:tcPr>
            <w:tcW w:w="336"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lang w:val="en-US" w:eastAsia="zh-CN"/>
                <w14:ligatures w14:val="none"/>
              </w:rPr>
            </w:pPr>
            <w:r>
              <w:rPr>
                <w:rFonts w:hint="eastAsia" w:ascii="楷体" w:hAnsi="楷体" w:eastAsia="楷体" w:cs="宋体"/>
                <w:color w:val="000000"/>
                <w:kern w:val="0"/>
                <w:sz w:val="24"/>
                <w:szCs w:val="24"/>
                <w:lang w:val="en-US" w:eastAsia="zh-CN"/>
                <w14:ligatures w14:val="none"/>
              </w:rPr>
              <w:t>把</w:t>
            </w:r>
          </w:p>
        </w:tc>
        <w:tc>
          <w:tcPr>
            <w:tcW w:w="343"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default" w:ascii="楷体" w:hAnsi="楷体" w:eastAsia="楷体" w:cs="宋体"/>
                <w:color w:val="000000"/>
                <w:kern w:val="0"/>
                <w:sz w:val="24"/>
                <w:szCs w:val="24"/>
                <w:lang w:val="en-US" w:eastAsia="zh-CN"/>
                <w14:ligatures w14:val="none"/>
              </w:rPr>
            </w:pPr>
            <w:r>
              <w:rPr>
                <w:rFonts w:hint="eastAsia" w:ascii="楷体" w:hAnsi="楷体" w:eastAsia="楷体" w:cs="宋体"/>
                <w:color w:val="000000"/>
                <w:kern w:val="0"/>
                <w:sz w:val="24"/>
                <w:szCs w:val="24"/>
                <w:lang w:val="en-US" w:eastAsia="zh-CN"/>
                <w14:ligatures w14:val="none"/>
              </w:rPr>
              <w:t>8028</w:t>
            </w:r>
          </w:p>
        </w:tc>
        <w:tc>
          <w:tcPr>
            <w:tcW w:w="343"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p>
        </w:tc>
        <w:tc>
          <w:tcPr>
            <w:tcW w:w="343"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p>
        </w:tc>
      </w:tr>
      <w:tr>
        <w:tblPrEx>
          <w:tblCellMar>
            <w:top w:w="0" w:type="dxa"/>
            <w:left w:w="108" w:type="dxa"/>
            <w:bottom w:w="0" w:type="dxa"/>
            <w:right w:w="108" w:type="dxa"/>
          </w:tblCellMar>
        </w:tblPrEx>
        <w:trPr>
          <w:trHeight w:val="907" w:hRule="atLeast"/>
        </w:trPr>
        <w:tc>
          <w:tcPr>
            <w:tcW w:w="575" w:type="pc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center"/>
              <w:rPr>
                <w:rFonts w:hint="default" w:ascii="楷体" w:hAnsi="楷体" w:eastAsia="楷体" w:cs="宋体"/>
                <w:color w:val="000000"/>
                <w:kern w:val="0"/>
                <w:sz w:val="24"/>
                <w:szCs w:val="24"/>
                <w:lang w:val="en-US" w:eastAsia="zh-CN"/>
                <w14:ligatures w14:val="none"/>
              </w:rPr>
            </w:pPr>
            <w:r>
              <w:rPr>
                <w:rFonts w:hint="eastAsia" w:ascii="楷体" w:hAnsi="楷体" w:eastAsia="楷体" w:cs="宋体"/>
                <w:color w:val="000000"/>
                <w:kern w:val="0"/>
                <w:sz w:val="24"/>
                <w:szCs w:val="24"/>
                <w:lang w:val="en-US" w:eastAsia="zh-CN"/>
                <w14:ligatures w14:val="none"/>
              </w:rPr>
              <w:t>合计（元）</w:t>
            </w:r>
          </w:p>
        </w:tc>
        <w:tc>
          <w:tcPr>
            <w:tcW w:w="3394"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left"/>
              <w:rPr>
                <w:rFonts w:hint="default" w:ascii="楷体" w:hAnsi="楷体" w:eastAsia="楷体" w:cs="宋体"/>
                <w:color w:val="000000"/>
                <w:kern w:val="0"/>
                <w:sz w:val="24"/>
                <w:szCs w:val="24"/>
                <w:lang w:val="en-US" w:eastAsia="zh-CN"/>
                <w14:ligatures w14:val="none"/>
              </w:rPr>
            </w:pPr>
            <w:r>
              <w:rPr>
                <w:rFonts w:hint="eastAsia" w:ascii="楷体" w:hAnsi="楷体" w:eastAsia="楷体" w:cs="宋体"/>
                <w:color w:val="000000"/>
                <w:kern w:val="0"/>
                <w:sz w:val="24"/>
                <w:szCs w:val="24"/>
                <w:lang w:val="en-US" w:eastAsia="zh-CN"/>
                <w14:ligatures w14:val="none"/>
              </w:rPr>
              <w:t>大写：</w:t>
            </w:r>
          </w:p>
        </w:tc>
        <w:tc>
          <w:tcPr>
            <w:tcW w:w="102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left="0" w:right="0"/>
              <w:jc w:val="left"/>
              <w:rPr>
                <w:rFonts w:hint="eastAsia" w:ascii="楷体" w:hAnsi="楷体" w:eastAsia="楷体" w:cs="宋体"/>
                <w:color w:val="000000"/>
                <w:kern w:val="0"/>
                <w:sz w:val="24"/>
                <w:szCs w:val="24"/>
                <w:lang w:val="en-US" w:eastAsia="zh-CN"/>
                <w14:ligatures w14:val="none"/>
              </w:rPr>
            </w:pPr>
            <w:r>
              <w:rPr>
                <w:rFonts w:hint="eastAsia" w:ascii="楷体" w:hAnsi="楷体" w:eastAsia="楷体" w:cs="宋体"/>
                <w:color w:val="000000"/>
                <w:kern w:val="0"/>
                <w:sz w:val="24"/>
                <w:szCs w:val="24"/>
                <w:lang w:val="en-US" w:eastAsia="zh-CN"/>
                <w14:ligatures w14:val="none"/>
              </w:rPr>
              <w:t>小写：</w:t>
            </w:r>
          </w:p>
        </w:tc>
      </w:tr>
    </w:tbl>
    <w:p>
      <w:pPr>
        <w:rPr>
          <w:rFonts w:hint="eastAsia" w:ascii="Times New Roman" w:hAnsi="Times New Roman" w:eastAsia="宋体" w:cs="Times New Roman"/>
          <w:b/>
          <w:bCs/>
          <w:sz w:val="28"/>
          <w:szCs w:val="28"/>
        </w:rPr>
      </w:pPr>
      <w:bookmarkStart w:id="0" w:name="_GoBack"/>
      <w:bookmarkEnd w:id="0"/>
      <w:r>
        <w:rPr>
          <w:rFonts w:hint="eastAsia" w:ascii="Times New Roman" w:hAnsi="Times New Roman" w:eastAsia="宋体" w:cs="Times New Roman"/>
          <w:b/>
          <w:bCs/>
          <w:sz w:val="28"/>
          <w:szCs w:val="28"/>
        </w:rPr>
        <w:br w:type="page"/>
      </w:r>
    </w:p>
    <w:p>
      <w:pPr>
        <w:spacing w:line="600" w:lineRule="auto"/>
        <w:jc w:val="center"/>
        <w:rPr>
          <w:rFonts w:ascii="Times New Roman" w:hAnsi="Times New Roman" w:eastAsia="宋体" w:cs="Times New Roman"/>
          <w:b/>
          <w:bCs/>
          <w:sz w:val="28"/>
          <w:szCs w:val="28"/>
        </w:rPr>
      </w:pPr>
      <w:r>
        <w:rPr>
          <w:rFonts w:hint="eastAsia" w:ascii="Times New Roman" w:hAnsi="Times New Roman" w:eastAsia="宋体" w:cs="Times New Roman"/>
          <w:b/>
          <w:bCs/>
          <w:sz w:val="28"/>
          <w:szCs w:val="28"/>
        </w:rPr>
        <w:t>付款方式</w:t>
      </w:r>
    </w:p>
    <w:p>
      <w:pPr>
        <w:pStyle w:val="16"/>
        <w:spacing w:line="360" w:lineRule="auto"/>
        <w:ind w:firstLine="480" w:firstLineChars="200"/>
        <w:rPr>
          <w:rFonts w:ascii="Times New Roman" w:hAnsi="Times New Roman" w:cs="宋体"/>
          <w:sz w:val="24"/>
          <w:szCs w:val="24"/>
        </w:rPr>
      </w:pPr>
      <w:r>
        <w:rPr>
          <w:rFonts w:hint="eastAsia" w:ascii="Times New Roman" w:hAnsi="Times New Roman" w:cs="宋体"/>
          <w:sz w:val="24"/>
          <w:szCs w:val="24"/>
        </w:rPr>
        <w:t>投标单位应根据自身情况合理明确付款方式，格式如下：</w:t>
      </w:r>
    </w:p>
    <w:tbl>
      <w:tblPr>
        <w:tblStyle w:val="8"/>
        <w:tblW w:w="4999"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4"/>
        <w:gridCol w:w="4725"/>
        <w:gridCol w:w="4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6" w:hRule="atLeast"/>
        </w:trPr>
        <w:tc>
          <w:tcPr>
            <w:tcW w:w="1667" w:type="pct"/>
            <w:vAlign w:val="center"/>
          </w:tcPr>
          <w:p>
            <w:pPr>
              <w:pStyle w:val="10"/>
              <w:spacing w:after="0"/>
              <w:jc w:val="center"/>
              <w:rPr>
                <w:rFonts w:ascii="Times New Roman" w:hAnsi="Times New Roman" w:cs="Times New Roman"/>
                <w:color w:val="595959"/>
                <w:kern w:val="0"/>
                <w:sz w:val="24"/>
                <w:szCs w:val="24"/>
              </w:rPr>
            </w:pPr>
            <w:r>
              <w:rPr>
                <w:rFonts w:hint="eastAsia" w:ascii="Times New Roman" w:hAnsi="Times New Roman" w:cs="Times New Roman"/>
                <w:color w:val="595959"/>
                <w:kern w:val="0"/>
                <w:sz w:val="24"/>
                <w:szCs w:val="24"/>
              </w:rPr>
              <w:t>付款节点</w:t>
            </w:r>
          </w:p>
        </w:tc>
        <w:tc>
          <w:tcPr>
            <w:tcW w:w="1667" w:type="pct"/>
            <w:vAlign w:val="center"/>
          </w:tcPr>
          <w:p>
            <w:pPr>
              <w:pStyle w:val="10"/>
              <w:spacing w:after="0"/>
              <w:jc w:val="center"/>
              <w:rPr>
                <w:rFonts w:ascii="Times New Roman" w:hAnsi="Times New Roman" w:cs="Times New Roman"/>
                <w:color w:val="595959"/>
                <w:kern w:val="0"/>
                <w:sz w:val="24"/>
                <w:szCs w:val="24"/>
              </w:rPr>
            </w:pPr>
            <w:r>
              <w:rPr>
                <w:rFonts w:hint="eastAsia" w:ascii="Times New Roman" w:hAnsi="Times New Roman" w:cs="Times New Roman"/>
                <w:color w:val="595959"/>
                <w:kern w:val="0"/>
                <w:sz w:val="24"/>
                <w:szCs w:val="24"/>
              </w:rPr>
              <w:t>付款比例</w:t>
            </w:r>
          </w:p>
        </w:tc>
        <w:tc>
          <w:tcPr>
            <w:tcW w:w="1666" w:type="pct"/>
            <w:vAlign w:val="center"/>
          </w:tcPr>
          <w:p>
            <w:pPr>
              <w:pStyle w:val="10"/>
              <w:spacing w:after="0"/>
              <w:jc w:val="center"/>
              <w:rPr>
                <w:rFonts w:ascii="Times New Roman" w:hAnsi="Times New Roman" w:cs="Times New Roman"/>
                <w:color w:val="595959"/>
                <w:kern w:val="0"/>
                <w:sz w:val="24"/>
                <w:szCs w:val="24"/>
              </w:rPr>
            </w:pPr>
            <w:r>
              <w:rPr>
                <w:rFonts w:hint="eastAsia" w:ascii="Times New Roman" w:hAnsi="Times New Roman" w:cs="Times New Roman"/>
                <w:color w:val="595959"/>
                <w:kern w:val="0"/>
                <w:sz w:val="24"/>
                <w:szCs w:val="24"/>
              </w:rPr>
              <w:t>款项性质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10"/>
              <w:spacing w:after="0"/>
              <w:jc w:val="center"/>
              <w:rPr>
                <w:rFonts w:ascii="Times New Roman" w:hAnsi="Times New Roman" w:cs="Times New Roman"/>
                <w:color w:val="595959"/>
                <w:kern w:val="0"/>
                <w:sz w:val="24"/>
                <w:szCs w:val="24"/>
              </w:rPr>
            </w:pPr>
          </w:p>
        </w:tc>
        <w:tc>
          <w:tcPr>
            <w:tcW w:w="1667" w:type="pct"/>
            <w:vAlign w:val="center"/>
          </w:tcPr>
          <w:p>
            <w:pPr>
              <w:pStyle w:val="10"/>
              <w:spacing w:after="0"/>
              <w:jc w:val="center"/>
              <w:rPr>
                <w:rFonts w:ascii="Times New Roman" w:hAnsi="Times New Roman" w:cs="Times New Roman"/>
                <w:color w:val="595959"/>
                <w:kern w:val="0"/>
                <w:sz w:val="24"/>
                <w:szCs w:val="24"/>
              </w:rPr>
            </w:pPr>
          </w:p>
        </w:tc>
        <w:tc>
          <w:tcPr>
            <w:tcW w:w="1666" w:type="pct"/>
            <w:vAlign w:val="center"/>
          </w:tcPr>
          <w:p>
            <w:pPr>
              <w:pStyle w:val="10"/>
              <w:spacing w:after="0"/>
              <w:jc w:val="center"/>
              <w:rPr>
                <w:rFonts w:ascii="Times New Roman" w:hAnsi="Times New Roman" w:cs="Times New Roman"/>
                <w:color w:val="595959"/>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10"/>
              <w:spacing w:after="0"/>
              <w:jc w:val="center"/>
              <w:rPr>
                <w:rFonts w:ascii="Times New Roman" w:hAnsi="Times New Roman" w:cs="Times New Roman"/>
                <w:color w:val="595959"/>
                <w:kern w:val="0"/>
                <w:sz w:val="24"/>
                <w:szCs w:val="24"/>
              </w:rPr>
            </w:pPr>
          </w:p>
        </w:tc>
        <w:tc>
          <w:tcPr>
            <w:tcW w:w="1667" w:type="pct"/>
            <w:vAlign w:val="center"/>
          </w:tcPr>
          <w:p>
            <w:pPr>
              <w:pStyle w:val="10"/>
              <w:spacing w:after="0"/>
              <w:jc w:val="center"/>
              <w:rPr>
                <w:rFonts w:ascii="Times New Roman" w:hAnsi="Times New Roman" w:cs="Times New Roman"/>
                <w:color w:val="595959"/>
                <w:kern w:val="0"/>
                <w:sz w:val="24"/>
                <w:szCs w:val="24"/>
              </w:rPr>
            </w:pPr>
          </w:p>
        </w:tc>
        <w:tc>
          <w:tcPr>
            <w:tcW w:w="1666" w:type="pct"/>
            <w:vAlign w:val="center"/>
          </w:tcPr>
          <w:p>
            <w:pPr>
              <w:pStyle w:val="10"/>
              <w:spacing w:after="0"/>
              <w:jc w:val="center"/>
              <w:rPr>
                <w:rFonts w:ascii="Times New Roman" w:hAnsi="Times New Roman" w:cs="Times New Roman"/>
                <w:color w:val="595959"/>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10"/>
              <w:spacing w:after="0"/>
              <w:jc w:val="center"/>
              <w:rPr>
                <w:rFonts w:ascii="Times New Roman" w:hAnsi="Times New Roman" w:cs="Times New Roman"/>
                <w:color w:val="595959"/>
                <w:kern w:val="0"/>
                <w:sz w:val="24"/>
                <w:szCs w:val="24"/>
              </w:rPr>
            </w:pPr>
            <w:r>
              <w:rPr>
                <w:rFonts w:hint="eastAsia" w:ascii="Times New Roman" w:hAnsi="Times New Roman" w:cs="Times New Roman"/>
                <w:color w:val="595959"/>
                <w:kern w:val="0"/>
                <w:sz w:val="24"/>
                <w:szCs w:val="24"/>
              </w:rPr>
              <w:t>……</w:t>
            </w:r>
          </w:p>
        </w:tc>
        <w:tc>
          <w:tcPr>
            <w:tcW w:w="1667" w:type="pct"/>
            <w:vAlign w:val="center"/>
          </w:tcPr>
          <w:p>
            <w:pPr>
              <w:pStyle w:val="10"/>
              <w:spacing w:after="0"/>
              <w:jc w:val="center"/>
              <w:rPr>
                <w:rFonts w:ascii="Times New Roman" w:hAnsi="Times New Roman" w:cs="Times New Roman"/>
                <w:color w:val="595959"/>
                <w:kern w:val="0"/>
                <w:sz w:val="24"/>
                <w:szCs w:val="24"/>
              </w:rPr>
            </w:pPr>
          </w:p>
        </w:tc>
        <w:tc>
          <w:tcPr>
            <w:tcW w:w="1666" w:type="pct"/>
            <w:vAlign w:val="center"/>
          </w:tcPr>
          <w:p>
            <w:pPr>
              <w:pStyle w:val="10"/>
              <w:spacing w:after="0"/>
              <w:jc w:val="center"/>
              <w:rPr>
                <w:rFonts w:ascii="Times New Roman" w:hAnsi="Times New Roman" w:cs="Times New Roman"/>
                <w:color w:val="595959"/>
                <w:kern w:val="0"/>
                <w:sz w:val="24"/>
                <w:szCs w:val="24"/>
              </w:rPr>
            </w:pPr>
          </w:p>
        </w:tc>
      </w:tr>
    </w:tbl>
    <w:p>
      <w:pPr>
        <w:pStyle w:val="16"/>
        <w:spacing w:line="500" w:lineRule="exact"/>
        <w:ind w:firstLine="480" w:firstLineChars="200"/>
        <w:rPr>
          <w:rFonts w:ascii="Times New Roman" w:hAnsi="Times New Roman" w:cs="宋体"/>
          <w:sz w:val="24"/>
          <w:szCs w:val="24"/>
        </w:rPr>
      </w:pP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rPr>
        <w:t>投标人名称（加盖公章）：</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rPr>
        <w:t>投标人法定代表人或其委托人签字或印鉴：</w:t>
      </w:r>
    </w:p>
    <w:p>
      <w:pPr>
        <w:pStyle w:val="16"/>
        <w:spacing w:line="500" w:lineRule="exact"/>
        <w:rPr>
          <w:rFonts w:ascii="Times New Roman" w:hAnsi="Times New Roman" w:cs="宋体"/>
          <w:sz w:val="24"/>
          <w:szCs w:val="24"/>
        </w:rPr>
      </w:pPr>
    </w:p>
    <w:p>
      <w:pPr>
        <w:pStyle w:val="16"/>
        <w:spacing w:line="500" w:lineRule="exact"/>
        <w:ind w:firstLine="480" w:firstLineChars="200"/>
        <w:jc w:val="right"/>
      </w:pPr>
      <w:r>
        <w:rPr>
          <w:rFonts w:hint="eastAsia" w:ascii="Times New Roman" w:hAnsi="Times New Roman" w:cs="宋体"/>
          <w:sz w:val="24"/>
          <w:szCs w:val="24"/>
        </w:rPr>
        <w:t xml:space="preserve">    年  月  日</w:t>
      </w:r>
    </w:p>
    <w:p>
      <w:pPr>
        <w:spacing w:line="600" w:lineRule="auto"/>
        <w:jc w:val="center"/>
        <w:rPr>
          <w:rFonts w:ascii="Times New Roman" w:hAnsi="Times New Roman" w:eastAsia="宋体" w:cs="Times New Roman"/>
          <w:b/>
          <w:bCs/>
          <w:sz w:val="28"/>
          <w:szCs w:val="28"/>
        </w:rPr>
      </w:pPr>
      <w:r>
        <w:rPr>
          <w:rFonts w:hint="eastAsia" w:ascii="Times New Roman" w:hAnsi="Times New Roman" w:eastAsia="宋体" w:cs="Times New Roman"/>
          <w:b/>
          <w:bCs/>
          <w:sz w:val="28"/>
          <w:szCs w:val="28"/>
        </w:rPr>
        <w:t>优惠条件及赠送</w:t>
      </w:r>
    </w:p>
    <w:p>
      <w:pPr>
        <w:pStyle w:val="2"/>
        <w:rPr>
          <w:sz w:val="24"/>
          <w:szCs w:val="18"/>
        </w:rPr>
      </w:pPr>
      <w:r>
        <w:rPr>
          <w:rFonts w:hint="eastAsia"/>
          <w:sz w:val="24"/>
          <w:szCs w:val="18"/>
        </w:rPr>
        <w:t>如有，请详细列明，格式自拟。</w:t>
      </w:r>
    </w:p>
    <w:p>
      <w:pPr>
        <w:spacing w:line="600" w:lineRule="auto"/>
        <w:jc w:val="center"/>
        <w:rPr>
          <w:rFonts w:ascii="Times New Roman" w:hAnsi="Times New Roman" w:eastAsia="宋体" w:cs="Times New Roman"/>
          <w:b/>
          <w:bCs/>
          <w:sz w:val="28"/>
          <w:szCs w:val="28"/>
        </w:rPr>
      </w:pPr>
      <w:r>
        <w:rPr>
          <w:rFonts w:hint="eastAsia" w:ascii="Times New Roman" w:hAnsi="Times New Roman" w:eastAsia="宋体" w:cs="Times New Roman"/>
          <w:b/>
          <w:bCs/>
          <w:sz w:val="28"/>
          <w:szCs w:val="28"/>
        </w:rPr>
        <w:t>注意事项</w:t>
      </w:r>
    </w:p>
    <w:p>
      <w:pPr>
        <w:pStyle w:val="15"/>
        <w:numPr>
          <w:ilvl w:val="0"/>
          <w:numId w:val="1"/>
        </w:numPr>
        <w:autoSpaceDE w:val="0"/>
        <w:autoSpaceDN w:val="0"/>
        <w:adjustRightInd w:val="0"/>
        <w:spacing w:after="0" w:line="500" w:lineRule="exact"/>
        <w:ind w:right="0" w:firstLineChars="0"/>
        <w:rPr>
          <w:rFonts w:ascii="Times New Roman" w:hAnsi="Times New Roman" w:eastAsia="宋体" w:cs="Times New Roman"/>
          <w:sz w:val="28"/>
          <w:szCs w:val="28"/>
        </w:rPr>
      </w:pPr>
      <w:r>
        <w:rPr>
          <w:rFonts w:hint="eastAsia" w:ascii="Times New Roman" w:hAnsi="Times New Roman" w:eastAsia="宋体" w:cs="Times New Roman"/>
          <w:sz w:val="28"/>
          <w:szCs w:val="28"/>
        </w:rPr>
        <w:t>交付时间：</w:t>
      </w:r>
      <w:r>
        <w:rPr>
          <w:rFonts w:hint="eastAsia" w:ascii="Times New Roman" w:hAnsi="Times New Roman" w:eastAsia="宋体" w:cs="Times New Roman"/>
          <w:sz w:val="28"/>
          <w:szCs w:val="28"/>
          <w:lang w:val="en-US" w:eastAsia="zh-CN"/>
        </w:rPr>
        <w:t>交付不得晚于</w:t>
      </w:r>
      <w:r>
        <w:rPr>
          <w:rFonts w:hint="eastAsia" w:ascii="Times New Roman" w:hAnsi="Times New Roman" w:eastAsia="宋体" w:cs="Times New Roman"/>
          <w:sz w:val="28"/>
          <w:szCs w:val="28"/>
          <w:highlight w:val="none"/>
          <w:lang w:val="en-US" w:eastAsia="zh-CN"/>
        </w:rPr>
        <w:t>9</w:t>
      </w:r>
      <w:r>
        <w:rPr>
          <w:rFonts w:hint="eastAsia" w:ascii="Times New Roman" w:hAnsi="Times New Roman" w:eastAsia="宋体" w:cs="Times New Roman"/>
          <w:sz w:val="28"/>
          <w:szCs w:val="28"/>
          <w:highlight w:val="none"/>
        </w:rPr>
        <w:t>月</w:t>
      </w:r>
      <w:r>
        <w:rPr>
          <w:rFonts w:hint="eastAsia" w:ascii="Times New Roman" w:hAnsi="Times New Roman" w:eastAsia="宋体" w:cs="Times New Roman"/>
          <w:sz w:val="28"/>
          <w:szCs w:val="28"/>
          <w:highlight w:val="none"/>
          <w:lang w:val="en-US" w:eastAsia="zh-CN"/>
        </w:rPr>
        <w:t>1</w:t>
      </w:r>
      <w:r>
        <w:rPr>
          <w:rFonts w:hint="eastAsia" w:ascii="Times New Roman" w:hAnsi="Times New Roman" w:eastAsia="宋体" w:cs="Times New Roman"/>
          <w:sz w:val="28"/>
          <w:szCs w:val="28"/>
          <w:highlight w:val="none"/>
        </w:rPr>
        <w:t>日</w:t>
      </w:r>
      <w:r>
        <w:rPr>
          <w:rFonts w:hint="eastAsia" w:ascii="Times New Roman" w:hAnsi="Times New Roman" w:eastAsia="宋体" w:cs="Times New Roman"/>
          <w:sz w:val="28"/>
          <w:szCs w:val="28"/>
        </w:rPr>
        <w:t>。</w:t>
      </w:r>
    </w:p>
    <w:p>
      <w:pPr>
        <w:pStyle w:val="15"/>
        <w:numPr>
          <w:ilvl w:val="0"/>
          <w:numId w:val="1"/>
        </w:numPr>
        <w:autoSpaceDE w:val="0"/>
        <w:autoSpaceDN w:val="0"/>
        <w:adjustRightInd w:val="0"/>
        <w:spacing w:after="0" w:line="500" w:lineRule="exact"/>
        <w:ind w:right="0" w:firstLineChars="0"/>
        <w:rPr>
          <w:rFonts w:ascii="Times New Roman" w:hAnsi="Times New Roman" w:eastAsia="宋体" w:cs="Times New Roman"/>
          <w:sz w:val="28"/>
          <w:szCs w:val="28"/>
        </w:rPr>
      </w:pPr>
      <w:r>
        <w:rPr>
          <w:rFonts w:hint="eastAsia" w:ascii="Times New Roman" w:hAnsi="Times New Roman" w:eastAsia="宋体" w:cs="Times New Roman"/>
          <w:sz w:val="28"/>
          <w:szCs w:val="28"/>
        </w:rPr>
        <w:t>样品要求：须按材质、款式等提供样品须包含以下内容：</w:t>
      </w:r>
    </w:p>
    <w:p>
      <w:pPr>
        <w:pStyle w:val="15"/>
        <w:numPr>
          <w:ilvl w:val="0"/>
          <w:numId w:val="2"/>
        </w:numPr>
        <w:autoSpaceDE w:val="0"/>
        <w:autoSpaceDN w:val="0"/>
        <w:adjustRightInd w:val="0"/>
        <w:spacing w:after="0" w:line="500" w:lineRule="exact"/>
        <w:ind w:right="0" w:firstLineChars="0"/>
        <w:rPr>
          <w:rFonts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折叠伞1把（样品无需印logo）</w:t>
      </w:r>
      <w:r>
        <w:rPr>
          <w:rFonts w:hint="eastAsia" w:ascii="Times New Roman" w:hAnsi="Times New Roman" w:eastAsia="宋体" w:cs="Times New Roman"/>
          <w:sz w:val="28"/>
          <w:szCs w:val="28"/>
        </w:rPr>
        <w:t>，颜色</w:t>
      </w:r>
      <w:r>
        <w:rPr>
          <w:rFonts w:hint="eastAsia" w:ascii="Times New Roman" w:hAnsi="Times New Roman" w:eastAsia="宋体" w:cs="Times New Roman"/>
          <w:sz w:val="28"/>
          <w:szCs w:val="28"/>
          <w:lang w:val="en-US" w:eastAsia="zh-CN"/>
        </w:rPr>
        <w:t>深蓝色</w:t>
      </w:r>
      <w:r>
        <w:rPr>
          <w:rFonts w:hint="eastAsia" w:ascii="Times New Roman" w:hAnsi="Times New Roman" w:eastAsia="宋体" w:cs="Times New Roman"/>
          <w:sz w:val="28"/>
          <w:szCs w:val="28"/>
        </w:rPr>
        <w:t>；</w:t>
      </w:r>
    </w:p>
    <w:p>
      <w:pPr>
        <w:pStyle w:val="15"/>
        <w:numPr>
          <w:ilvl w:val="0"/>
          <w:numId w:val="2"/>
        </w:numPr>
        <w:autoSpaceDE w:val="0"/>
        <w:autoSpaceDN w:val="0"/>
        <w:adjustRightInd w:val="0"/>
        <w:spacing w:after="0" w:line="500" w:lineRule="exact"/>
        <w:ind w:right="0" w:firstLineChars="0"/>
        <w:rPr>
          <w:rFonts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样品须标签注明单位信息，样品信息。</w:t>
      </w:r>
    </w:p>
    <w:p>
      <w:pPr>
        <w:pStyle w:val="15"/>
        <w:numPr>
          <w:ilvl w:val="0"/>
          <w:numId w:val="1"/>
        </w:numPr>
        <w:autoSpaceDE w:val="0"/>
        <w:autoSpaceDN w:val="0"/>
        <w:adjustRightInd w:val="0"/>
        <w:spacing w:after="0" w:line="500" w:lineRule="exact"/>
        <w:ind w:left="0" w:right="0" w:firstLine="0" w:firstLineChars="0"/>
        <w:jc w:val="both"/>
        <w:rPr>
          <w:rFonts w:ascii="Times New Roman" w:hAnsi="Times New Roman" w:eastAsia="宋体" w:cs="Times New Roman"/>
          <w:sz w:val="28"/>
          <w:szCs w:val="28"/>
        </w:rPr>
      </w:pPr>
      <w:r>
        <w:rPr>
          <w:rFonts w:hint="eastAsia" w:ascii="Times New Roman" w:hAnsi="Times New Roman" w:eastAsia="宋体" w:cs="Times New Roman"/>
          <w:sz w:val="28"/>
          <w:szCs w:val="28"/>
        </w:rPr>
        <w:t>报价要求：报价格式按照前述格式完成，总报价中必须包含</w:t>
      </w:r>
      <w:r>
        <w:rPr>
          <w:rFonts w:hint="eastAsia" w:ascii="Times New Roman" w:hAnsi="Times New Roman" w:eastAsia="宋体" w:cs="Times New Roman"/>
          <w:sz w:val="28"/>
          <w:szCs w:val="28"/>
          <w:lang w:val="en-US" w:eastAsia="zh-CN"/>
        </w:rPr>
        <w:t>印制logo、</w:t>
      </w:r>
      <w:r>
        <w:rPr>
          <w:rFonts w:hint="eastAsia" w:ascii="Times New Roman" w:hAnsi="Times New Roman" w:eastAsia="宋体" w:cs="Times New Roman"/>
          <w:sz w:val="28"/>
          <w:szCs w:val="28"/>
        </w:rPr>
        <w:t>购置、运输保险、装卸、</w:t>
      </w:r>
      <w:r>
        <w:rPr>
          <w:rFonts w:hint="eastAsia" w:ascii="Times New Roman" w:hAnsi="Times New Roman" w:eastAsia="宋体" w:cs="Times New Roman"/>
          <w:sz w:val="28"/>
          <w:szCs w:val="28"/>
          <w:lang w:val="en-US" w:eastAsia="zh-CN"/>
        </w:rPr>
        <w:t>搬运、</w:t>
      </w:r>
      <w:r>
        <w:rPr>
          <w:rFonts w:hint="eastAsia" w:ascii="Times New Roman" w:hAnsi="Times New Roman" w:eastAsia="宋体" w:cs="Times New Roman"/>
          <w:sz w:val="28"/>
          <w:szCs w:val="28"/>
        </w:rPr>
        <w:t>质保期售后服务、全额含税发票、雇员费用、合同实施过程中应预见和不可预见费用等。所有价格均应予人民币报价，金额单位为元。</w:t>
      </w:r>
    </w:p>
    <w:p>
      <w:pPr>
        <w:pStyle w:val="15"/>
        <w:numPr>
          <w:ilvl w:val="0"/>
          <w:numId w:val="1"/>
        </w:numPr>
        <w:autoSpaceDE w:val="0"/>
        <w:autoSpaceDN w:val="0"/>
        <w:adjustRightInd w:val="0"/>
        <w:spacing w:after="0" w:line="500" w:lineRule="exact"/>
        <w:ind w:right="0" w:firstLineChars="0"/>
        <w:jc w:val="both"/>
        <w:rPr>
          <w:rFonts w:ascii="Times New Roman" w:hAnsi="Times New Roman" w:eastAsia="宋体" w:cs="Times New Roman"/>
          <w:sz w:val="28"/>
          <w:szCs w:val="28"/>
        </w:rPr>
      </w:pPr>
      <w:r>
        <w:rPr>
          <w:rFonts w:hint="eastAsia" w:ascii="Times New Roman" w:hAnsi="Times New Roman" w:eastAsia="宋体" w:cs="Times New Roman"/>
          <w:sz w:val="28"/>
          <w:szCs w:val="28"/>
        </w:rPr>
        <w:t>递交要求：报价及样品须</w:t>
      </w:r>
      <w:r>
        <w:rPr>
          <w:rFonts w:hint="eastAsia" w:ascii="Times New Roman" w:hAnsi="Times New Roman" w:eastAsia="宋体" w:cs="Times New Roman"/>
          <w:sz w:val="28"/>
          <w:szCs w:val="28"/>
          <w:highlight w:val="none"/>
        </w:rPr>
        <w:t>于</w:t>
      </w:r>
      <w:r>
        <w:rPr>
          <w:rFonts w:hint="eastAsia" w:ascii="Times New Roman" w:hAnsi="Times New Roman" w:eastAsia="宋体" w:cs="Times New Roman"/>
          <w:sz w:val="28"/>
          <w:szCs w:val="28"/>
          <w:highlight w:val="none"/>
          <w:lang w:val="en-US" w:eastAsia="zh-CN"/>
        </w:rPr>
        <w:t>8</w:t>
      </w:r>
      <w:r>
        <w:rPr>
          <w:rFonts w:hint="eastAsia" w:ascii="Times New Roman" w:hAnsi="Times New Roman" w:eastAsia="宋体" w:cs="Times New Roman"/>
          <w:sz w:val="28"/>
          <w:szCs w:val="28"/>
          <w:highlight w:val="none"/>
        </w:rPr>
        <w:t>月</w:t>
      </w:r>
      <w:r>
        <w:rPr>
          <w:rFonts w:hint="eastAsia" w:ascii="Times New Roman" w:hAnsi="Times New Roman" w:eastAsia="宋体" w:cs="Times New Roman"/>
          <w:sz w:val="28"/>
          <w:szCs w:val="28"/>
          <w:highlight w:val="none"/>
          <w:lang w:val="en-US" w:eastAsia="zh-CN"/>
        </w:rPr>
        <w:t>14</w:t>
      </w:r>
      <w:r>
        <w:rPr>
          <w:rFonts w:hint="eastAsia" w:ascii="Times New Roman" w:hAnsi="Times New Roman" w:eastAsia="宋体" w:cs="Times New Roman"/>
          <w:sz w:val="28"/>
          <w:szCs w:val="28"/>
          <w:highlight w:val="none"/>
        </w:rPr>
        <w:t>日1</w:t>
      </w:r>
      <w:r>
        <w:rPr>
          <w:rFonts w:ascii="Times New Roman" w:hAnsi="Times New Roman" w:eastAsia="宋体" w:cs="Times New Roman"/>
          <w:sz w:val="28"/>
          <w:szCs w:val="28"/>
          <w:highlight w:val="none"/>
        </w:rPr>
        <w:t>2</w:t>
      </w:r>
      <w:r>
        <w:rPr>
          <w:rFonts w:hint="eastAsia" w:ascii="Times New Roman" w:hAnsi="Times New Roman" w:eastAsia="宋体" w:cs="Times New Roman"/>
          <w:sz w:val="28"/>
          <w:szCs w:val="28"/>
          <w:highlight w:val="none"/>
        </w:rPr>
        <w:t>:</w:t>
      </w:r>
      <w:r>
        <w:rPr>
          <w:rFonts w:ascii="Times New Roman" w:hAnsi="Times New Roman" w:eastAsia="宋体" w:cs="Times New Roman"/>
          <w:sz w:val="28"/>
          <w:szCs w:val="28"/>
          <w:highlight w:val="none"/>
        </w:rPr>
        <w:t>00</w:t>
      </w:r>
      <w:r>
        <w:rPr>
          <w:rFonts w:hint="eastAsia" w:ascii="Times New Roman" w:hAnsi="Times New Roman" w:eastAsia="宋体" w:cs="Times New Roman"/>
          <w:sz w:val="28"/>
          <w:szCs w:val="28"/>
        </w:rPr>
        <w:t>前递交至招标采购办公室。报价文件要求完全密封。</w:t>
      </w:r>
    </w:p>
    <w:p>
      <w:pPr>
        <w:pStyle w:val="15"/>
        <w:numPr>
          <w:ilvl w:val="0"/>
          <w:numId w:val="1"/>
        </w:numPr>
        <w:autoSpaceDE w:val="0"/>
        <w:autoSpaceDN w:val="0"/>
        <w:adjustRightInd w:val="0"/>
        <w:spacing w:after="0" w:line="500" w:lineRule="exact"/>
        <w:ind w:right="0" w:firstLineChars="0"/>
        <w:jc w:val="both"/>
        <w:rPr>
          <w:rFonts w:ascii="Times New Roman" w:hAnsi="Times New Roman" w:eastAsia="宋体" w:cs="Times New Roman"/>
          <w:sz w:val="28"/>
          <w:szCs w:val="28"/>
        </w:rPr>
      </w:pPr>
      <w:r>
        <w:rPr>
          <w:rFonts w:hint="eastAsia" w:ascii="Times New Roman" w:hAnsi="Times New Roman" w:eastAsia="宋体" w:cs="Times New Roman"/>
          <w:sz w:val="28"/>
          <w:szCs w:val="28"/>
        </w:rPr>
        <w:t>递交地址：重庆市永川区光彩大道3</w:t>
      </w:r>
      <w:r>
        <w:rPr>
          <w:rFonts w:ascii="Times New Roman" w:hAnsi="Times New Roman" w:eastAsia="宋体" w:cs="Times New Roman"/>
          <w:sz w:val="28"/>
          <w:szCs w:val="28"/>
        </w:rPr>
        <w:t>68</w:t>
      </w:r>
      <w:r>
        <w:rPr>
          <w:rFonts w:hint="eastAsia" w:ascii="Times New Roman" w:hAnsi="Times New Roman" w:eastAsia="宋体" w:cs="Times New Roman"/>
          <w:sz w:val="28"/>
          <w:szCs w:val="28"/>
        </w:rPr>
        <w:t>号重庆城市科技学院行政楼1</w:t>
      </w:r>
      <w:r>
        <w:rPr>
          <w:rFonts w:ascii="Times New Roman" w:hAnsi="Times New Roman" w:eastAsia="宋体" w:cs="Times New Roman"/>
          <w:sz w:val="28"/>
          <w:szCs w:val="28"/>
        </w:rPr>
        <w:t>07</w:t>
      </w:r>
      <w:r>
        <w:rPr>
          <w:rFonts w:hint="eastAsia" w:ascii="Times New Roman" w:hAnsi="Times New Roman" w:eastAsia="宋体" w:cs="Times New Roman"/>
          <w:sz w:val="28"/>
          <w:szCs w:val="28"/>
        </w:rPr>
        <w:t>（同顺丰邮寄地址）</w:t>
      </w:r>
    </w:p>
    <w:p>
      <w:pPr>
        <w:pStyle w:val="15"/>
        <w:autoSpaceDE w:val="0"/>
        <w:autoSpaceDN w:val="0"/>
        <w:adjustRightInd w:val="0"/>
        <w:spacing w:after="0" w:line="500" w:lineRule="exact"/>
        <w:ind w:left="720" w:right="0" w:firstLine="0" w:firstLineChars="0"/>
        <w:jc w:val="both"/>
        <w:rPr>
          <w:rFonts w:ascii="Times New Roman" w:hAnsi="Times New Roman" w:eastAsia="宋体" w:cs="Times New Roman"/>
          <w:color w:val="FF0000"/>
          <w:sz w:val="28"/>
          <w:szCs w:val="28"/>
        </w:rPr>
      </w:pPr>
      <w:r>
        <w:rPr>
          <w:rFonts w:hint="eastAsia" w:ascii="Times New Roman" w:hAnsi="Times New Roman" w:eastAsia="宋体" w:cs="Times New Roman"/>
          <w:color w:val="FF0000"/>
          <w:sz w:val="28"/>
          <w:szCs w:val="28"/>
        </w:rPr>
        <w:t>（报价文件中不包含此页）</w:t>
      </w: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8" w:lineRule="auto"/>
      </w:pPr>
      <w:r>
        <w:separator/>
      </w:r>
    </w:p>
  </w:footnote>
  <w:footnote w:type="continuationSeparator" w:id="1">
    <w:p>
      <w:pPr>
        <w:spacing w:before="0" w:after="0" w:line="28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9625ED"/>
    <w:multiLevelType w:val="multilevel"/>
    <w:tmpl w:val="0B9625ED"/>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7751E7D"/>
    <w:multiLevelType w:val="multilevel"/>
    <w:tmpl w:val="77751E7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hY2Y5NjJhYzFiMmY1OWJjNzgxZGZlZDhhZDU0ZGQifQ=="/>
  </w:docVars>
  <w:rsids>
    <w:rsidRoot w:val="00EE2CA6"/>
    <w:rsid w:val="00046E72"/>
    <w:rsid w:val="000A68A1"/>
    <w:rsid w:val="002407C2"/>
    <w:rsid w:val="002B2F8D"/>
    <w:rsid w:val="00300260"/>
    <w:rsid w:val="003958B9"/>
    <w:rsid w:val="00474FC0"/>
    <w:rsid w:val="00502CBC"/>
    <w:rsid w:val="00517FAD"/>
    <w:rsid w:val="005668F9"/>
    <w:rsid w:val="005F175A"/>
    <w:rsid w:val="00703B65"/>
    <w:rsid w:val="007176A8"/>
    <w:rsid w:val="007323BF"/>
    <w:rsid w:val="00A123F4"/>
    <w:rsid w:val="00AD760C"/>
    <w:rsid w:val="00AE145F"/>
    <w:rsid w:val="00CA3189"/>
    <w:rsid w:val="00CA774C"/>
    <w:rsid w:val="00CB7FA0"/>
    <w:rsid w:val="00CE3658"/>
    <w:rsid w:val="00D371F1"/>
    <w:rsid w:val="00DE74BF"/>
    <w:rsid w:val="00E93D19"/>
    <w:rsid w:val="00EE2CA6"/>
    <w:rsid w:val="00F3692E"/>
    <w:rsid w:val="00F773E3"/>
    <w:rsid w:val="00F96B2C"/>
    <w:rsid w:val="081A0735"/>
    <w:rsid w:val="1A99637B"/>
    <w:rsid w:val="21585DB6"/>
    <w:rsid w:val="262A4E03"/>
    <w:rsid w:val="364D069A"/>
    <w:rsid w:val="390A2872"/>
    <w:rsid w:val="3AC236D0"/>
    <w:rsid w:val="3DF83E38"/>
    <w:rsid w:val="3FCE5C73"/>
    <w:rsid w:val="491D0ACF"/>
    <w:rsid w:val="52054444"/>
    <w:rsid w:val="53EB4428"/>
    <w:rsid w:val="54E65AEA"/>
    <w:rsid w:val="57773861"/>
    <w:rsid w:val="59C7534E"/>
    <w:rsid w:val="5AC02347"/>
    <w:rsid w:val="5ACF7D2C"/>
    <w:rsid w:val="5F200A95"/>
    <w:rsid w:val="7A750410"/>
    <w:rsid w:val="7B122516"/>
    <w:rsid w:val="7B5829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88" w:lineRule="auto"/>
      <w:ind w:left="792" w:right="792"/>
    </w:pPr>
    <w:rPr>
      <w:rFonts w:eastAsia="微软雅黑" w:asciiTheme="minorHAnsi" w:hAnsiTheme="minorHAnsi" w:cstheme="minorBidi"/>
      <w:color w:val="0D0D0D" w:themeColor="text1" w:themeTint="F2"/>
      <w:kern w:val="2"/>
      <w:sz w:val="22"/>
      <w:szCs w:val="22"/>
      <w:lang w:val="en-US" w:eastAsia="zh-CN" w:bidi="ar-SA"/>
      <w14:textFill>
        <w14:solidFill>
          <w14:schemeClr w14:val="tx1">
            <w14:lumMod w14:val="95000"/>
            <w14:lumOff w14:val="5000"/>
          </w14:schemeClr>
        </w14:solidFill>
      </w14:textFill>
      <w14:ligatures w14:val="standard"/>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3"/>
    <w:unhideWhenUsed/>
    <w:qFormat/>
    <w:uiPriority w:val="99"/>
    <w:pPr>
      <w:spacing w:after="120"/>
    </w:pPr>
  </w:style>
  <w:style w:type="paragraph" w:styleId="3">
    <w:name w:val="Plain Text"/>
    <w:basedOn w:val="1"/>
    <w:link w:val="17"/>
    <w:semiHidden/>
    <w:unhideWhenUsed/>
    <w:qFormat/>
    <w:uiPriority w:val="99"/>
    <w:rPr>
      <w:rFonts w:hAnsi="Courier New" w:cs="Courier New" w:asciiTheme="minorEastAsia" w:eastAsiaTheme="minorEastAsia"/>
    </w:rPr>
  </w:style>
  <w:style w:type="paragraph" w:styleId="4">
    <w:name w:val="footer"/>
    <w:basedOn w:val="1"/>
    <w:link w:val="12"/>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6">
    <w:name w:val="Body Text First Indent"/>
    <w:basedOn w:val="2"/>
    <w:link w:val="14"/>
    <w:qFormat/>
    <w:uiPriority w:val="0"/>
    <w:pPr>
      <w:widowControl w:val="0"/>
      <w:spacing w:after="0" w:line="360" w:lineRule="auto"/>
      <w:ind w:left="0" w:right="0" w:firstLine="420"/>
      <w:jc w:val="both"/>
    </w:pPr>
    <w:rPr>
      <w:rFonts w:ascii="宋体" w:hAnsi="宋体" w:eastAsia="仿宋_GB2312" w:cs="Times New Roman"/>
      <w:color w:val="auto"/>
      <w:sz w:val="24"/>
      <w:szCs w:val="20"/>
      <w14:ligatures w14:val="none"/>
    </w:rPr>
  </w:style>
  <w:style w:type="table" w:styleId="8">
    <w:name w:val="Table Grid"/>
    <w:basedOn w:val="7"/>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0">
    <w:name w:val="联系信息"/>
    <w:basedOn w:val="1"/>
    <w:qFormat/>
    <w:uiPriority w:val="2"/>
    <w:pPr>
      <w:spacing w:before="40" w:after="1400" w:line="240" w:lineRule="auto"/>
      <w:ind w:left="0" w:right="0"/>
      <w:contextualSpacing/>
    </w:pPr>
    <w:rPr>
      <w:color w:val="595959" w:themeColor="text1" w:themeTint="A6"/>
      <w14:textFill>
        <w14:solidFill>
          <w14:schemeClr w14:val="tx1">
            <w14:lumMod w14:val="65000"/>
            <w14:lumOff w14:val="35000"/>
          </w14:schemeClr>
        </w14:solidFill>
      </w14:textFill>
    </w:rPr>
  </w:style>
  <w:style w:type="character" w:customStyle="1" w:styleId="11">
    <w:name w:val="页眉 字符"/>
    <w:basedOn w:val="9"/>
    <w:link w:val="5"/>
    <w:qFormat/>
    <w:uiPriority w:val="99"/>
    <w:rPr>
      <w:rFonts w:eastAsia="微软雅黑"/>
      <w:color w:val="0D0D0D" w:themeColor="text1" w:themeTint="F2"/>
      <w:sz w:val="18"/>
      <w:szCs w:val="18"/>
      <w14:textFill>
        <w14:solidFill>
          <w14:schemeClr w14:val="tx1">
            <w14:lumMod w14:val="95000"/>
            <w14:lumOff w14:val="5000"/>
          </w14:schemeClr>
        </w14:solidFill>
      </w14:textFill>
      <w14:ligatures w14:val="standard"/>
    </w:rPr>
  </w:style>
  <w:style w:type="character" w:customStyle="1" w:styleId="12">
    <w:name w:val="页脚 字符"/>
    <w:basedOn w:val="9"/>
    <w:link w:val="4"/>
    <w:qFormat/>
    <w:uiPriority w:val="99"/>
    <w:rPr>
      <w:rFonts w:eastAsia="微软雅黑"/>
      <w:color w:val="0D0D0D" w:themeColor="text1" w:themeTint="F2"/>
      <w:sz w:val="18"/>
      <w:szCs w:val="18"/>
      <w14:textFill>
        <w14:solidFill>
          <w14:schemeClr w14:val="tx1">
            <w14:lumMod w14:val="95000"/>
            <w14:lumOff w14:val="5000"/>
          </w14:schemeClr>
        </w14:solidFill>
      </w14:textFill>
      <w14:ligatures w14:val="standard"/>
    </w:rPr>
  </w:style>
  <w:style w:type="character" w:customStyle="1" w:styleId="13">
    <w:name w:val="正文文本 字符"/>
    <w:basedOn w:val="9"/>
    <w:link w:val="2"/>
    <w:qFormat/>
    <w:uiPriority w:val="99"/>
    <w:rPr>
      <w:rFonts w:eastAsia="微软雅黑"/>
      <w:color w:val="0D0D0D" w:themeColor="text1" w:themeTint="F2"/>
      <w:sz w:val="22"/>
      <w14:textFill>
        <w14:solidFill>
          <w14:schemeClr w14:val="tx1">
            <w14:lumMod w14:val="95000"/>
            <w14:lumOff w14:val="5000"/>
          </w14:schemeClr>
        </w14:solidFill>
      </w14:textFill>
      <w14:ligatures w14:val="standard"/>
    </w:rPr>
  </w:style>
  <w:style w:type="character" w:customStyle="1" w:styleId="14">
    <w:name w:val="正文文本首行缩进 字符"/>
    <w:basedOn w:val="13"/>
    <w:link w:val="6"/>
    <w:qFormat/>
    <w:uiPriority w:val="0"/>
    <w:rPr>
      <w:rFonts w:ascii="宋体" w:hAnsi="宋体" w:eastAsia="仿宋_GB2312" w:cs="Times New Roman"/>
      <w:color w:val="0D0D0D" w:themeColor="text1" w:themeTint="F2"/>
      <w:sz w:val="24"/>
      <w:szCs w:val="20"/>
      <w14:textFill>
        <w14:solidFill>
          <w14:schemeClr w14:val="tx1">
            <w14:lumMod w14:val="95000"/>
            <w14:lumOff w14:val="5000"/>
          </w14:schemeClr>
        </w14:solidFill>
      </w14:textFill>
      <w14:ligatures w14:val="standard"/>
    </w:rPr>
  </w:style>
  <w:style w:type="paragraph" w:styleId="15">
    <w:name w:val="List Paragraph"/>
    <w:basedOn w:val="1"/>
    <w:qFormat/>
    <w:uiPriority w:val="34"/>
    <w:pPr>
      <w:ind w:firstLine="420" w:firstLineChars="200"/>
    </w:pPr>
  </w:style>
  <w:style w:type="paragraph" w:customStyle="1" w:styleId="16">
    <w:name w:val="1"/>
    <w:basedOn w:val="1"/>
    <w:next w:val="3"/>
    <w:qFormat/>
    <w:uiPriority w:val="0"/>
    <w:pPr>
      <w:widowControl w:val="0"/>
      <w:spacing w:after="0" w:line="240" w:lineRule="auto"/>
      <w:ind w:left="0" w:right="0"/>
      <w:jc w:val="both"/>
    </w:pPr>
    <w:rPr>
      <w:rFonts w:ascii="宋体" w:hAnsi="Courier New" w:eastAsia="宋体" w:cs="Times New Roman"/>
      <w:color w:val="auto"/>
      <w:sz w:val="21"/>
      <w:szCs w:val="20"/>
    </w:rPr>
  </w:style>
  <w:style w:type="character" w:customStyle="1" w:styleId="17">
    <w:name w:val="纯文本 字符"/>
    <w:basedOn w:val="9"/>
    <w:link w:val="3"/>
    <w:semiHidden/>
    <w:qFormat/>
    <w:uiPriority w:val="99"/>
    <w:rPr>
      <w:rFonts w:hAnsi="Courier New" w:cs="Courier New" w:asciiTheme="minorEastAsia"/>
      <w:color w:val="0D0D0D" w:themeColor="text1" w:themeTint="F2"/>
      <w:sz w:val="22"/>
      <w14:textFill>
        <w14:solidFill>
          <w14:schemeClr w14:val="tx1">
            <w14:lumMod w14:val="95000"/>
            <w14:lumOff w14:val="5000"/>
          </w14:schemeClr>
        </w14:solidFill>
      </w14:textFill>
      <w14:ligatures w14:val="standar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1095</Words>
  <Characters>1129</Characters>
  <Lines>14</Lines>
  <Paragraphs>3</Paragraphs>
  <TotalTime>33</TotalTime>
  <ScaleCrop>false</ScaleCrop>
  <LinksUpToDate>false</LinksUpToDate>
  <CharactersWithSpaces>1226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2022-07-20T08:36:00Z</dcterms:created>
  <dc:creator>JunJ Lee</dc:creator>
  <cp:lastModifiedBy>刘萍</cp:lastModifiedBy>
  <dcterms:modified xsi:type="dcterms:W3CDTF">2023-08-10T02:38:43Z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6136E4D6BE1D4B9E8199225FF23CC473_13</vt:lpwstr>
  </property>
</Properties>
</file>