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/>
        <w:widowControl/>
        <w:spacing w:line="360" w:lineRule="auto"/>
        <w:textAlignment w:val="baseline"/>
        <w:rPr>
          <w:rFonts w:ascii="仿宋" w:hAnsi="仿宋" w:eastAsia="仿宋" w:cs="仿宋"/>
          <w:b/>
          <w:bCs/>
          <w:color w:val="000000" w:themeColor="text1"/>
          <w:sz w:val="28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bCs/>
          <w:color w:val="000000" w:themeColor="text1"/>
          <w:sz w:val="28"/>
          <w:szCs w:val="30"/>
          <w14:textFill>
            <w14:solidFill>
              <w14:schemeClr w14:val="tx1"/>
            </w14:solidFill>
          </w14:textFill>
        </w:rPr>
        <w:t>附件三：团校课程安排表</w:t>
      </w:r>
    </w:p>
    <w:p>
      <w:pPr>
        <w:pStyle w:val="2"/>
        <w:rPr>
          <w:b/>
          <w:bCs/>
        </w:rPr>
      </w:pPr>
      <w:r>
        <w:rPr>
          <w:rFonts w:hint="eastAsia"/>
          <w:b/>
          <w:bCs/>
        </w:rPr>
        <w:t>理论课程表：</w:t>
      </w:r>
    </w:p>
    <w:tbl>
      <w:tblPr>
        <w:tblStyle w:val="3"/>
        <w:tblW w:w="14112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01"/>
        <w:gridCol w:w="1059"/>
        <w:gridCol w:w="1166"/>
        <w:gridCol w:w="2668"/>
        <w:gridCol w:w="1405"/>
        <w:gridCol w:w="1263"/>
        <w:gridCol w:w="1405"/>
        <w:gridCol w:w="1685"/>
        <w:gridCol w:w="146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6" w:hRule="atLeast"/>
          <w:jc w:val="center"/>
        </w:trPr>
        <w:tc>
          <w:tcPr>
            <w:tcW w:w="14112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bookmarkStart w:id="0" w:name="_Hlk115877015"/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  <w:t>武汉工程科技学院</w:t>
            </w:r>
            <w:r>
              <w:rPr>
                <w:rStyle w:val="5"/>
                <w:rFonts w:hint="default"/>
                <w:lang w:bidi="ar"/>
              </w:rPr>
              <w:t xml:space="preserve">            </w:t>
            </w:r>
            <w:r>
              <w:rPr>
                <w:rStyle w:val="6"/>
                <w:rFonts w:hint="default"/>
                <w:lang w:bidi="ar"/>
              </w:rPr>
              <w:t>学院第</w:t>
            </w:r>
            <w:r>
              <w:rPr>
                <w:rStyle w:val="6"/>
                <w:rFonts w:hint="eastAsia"/>
                <w:lang w:val="en-US" w:eastAsia="zh-CN" w:bidi="ar"/>
              </w:rPr>
              <w:t>二十</w:t>
            </w:r>
            <w:r>
              <w:rPr>
                <w:rStyle w:val="6"/>
                <w:rFonts w:hint="default"/>
                <w:lang w:bidi="ar"/>
              </w:rPr>
              <w:t>期团校理论课程安排表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6" w:hRule="atLeast"/>
          <w:jc w:val="center"/>
        </w:trPr>
        <w:tc>
          <w:tcPr>
            <w:tcW w:w="200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内容</w:t>
            </w:r>
          </w:p>
        </w:tc>
        <w:tc>
          <w:tcPr>
            <w:tcW w:w="105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时间</w:t>
            </w:r>
          </w:p>
        </w:tc>
        <w:tc>
          <w:tcPr>
            <w:tcW w:w="116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地点</w:t>
            </w:r>
          </w:p>
        </w:tc>
        <w:tc>
          <w:tcPr>
            <w:tcW w:w="266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主题</w:t>
            </w:r>
          </w:p>
        </w:tc>
        <w:tc>
          <w:tcPr>
            <w:tcW w:w="140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授课老师</w:t>
            </w:r>
          </w:p>
        </w:tc>
        <w:tc>
          <w:tcPr>
            <w:tcW w:w="126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职称</w:t>
            </w:r>
          </w:p>
        </w:tc>
        <w:tc>
          <w:tcPr>
            <w:tcW w:w="140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联系方式</w:t>
            </w:r>
          </w:p>
        </w:tc>
        <w:tc>
          <w:tcPr>
            <w:tcW w:w="168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培训班负责人</w:t>
            </w:r>
          </w:p>
        </w:tc>
        <w:tc>
          <w:tcPr>
            <w:tcW w:w="14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联系方式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6" w:hRule="atLeast"/>
          <w:jc w:val="center"/>
        </w:trPr>
        <w:tc>
          <w:tcPr>
            <w:tcW w:w="20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第一次授课</w:t>
            </w: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2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学习习近平新时代中国特色社会主义思想</w:t>
            </w:r>
          </w:p>
        </w:tc>
        <w:tc>
          <w:tcPr>
            <w:tcW w:w="1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6" w:hRule="atLeast"/>
          <w:jc w:val="center"/>
        </w:trPr>
        <w:tc>
          <w:tcPr>
            <w:tcW w:w="20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第二次授课</w:t>
            </w: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2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学习习近平《论党的青年工作》</w:t>
            </w:r>
            <w:r>
              <w:rPr>
                <w:rFonts w:hint="eastAsia" w:ascii="宋体" w:hAnsi="宋体" w:cs="宋体"/>
                <w:color w:val="000000" w:themeColor="text1"/>
                <w:sz w:val="18"/>
                <w:szCs w:val="18"/>
                <w:lang w:eastAsia="zh-CN"/>
                <w14:textFill>
                  <w14:solidFill>
                    <w14:schemeClr w14:val="tx1"/>
                  </w14:solidFill>
                </w14:textFill>
              </w:rPr>
              <w:t>、《</w:t>
            </w:r>
            <w:r>
              <w:rPr>
                <w:rFonts w:hint="eastAsia" w:ascii="宋体" w:hAnsi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习近平著作选读</w:t>
            </w:r>
            <w:r>
              <w:rPr>
                <w:rFonts w:hint="eastAsia" w:ascii="宋体" w:hAnsi="宋体" w:cs="宋体"/>
                <w:color w:val="000000" w:themeColor="text1"/>
                <w:sz w:val="18"/>
                <w:szCs w:val="18"/>
                <w:lang w:eastAsia="zh-CN"/>
                <w14:textFill>
                  <w14:solidFill>
                    <w14:schemeClr w14:val="tx1"/>
                  </w14:solidFill>
                </w14:textFill>
              </w:rPr>
              <w:t>》、《</w:t>
            </w:r>
            <w:r>
              <w:rPr>
                <w:rFonts w:hint="eastAsia" w:ascii="宋体" w:hAnsi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习近平新时代中国特色社会主义思想专题摘编</w:t>
            </w:r>
            <w:r>
              <w:rPr>
                <w:rFonts w:hint="eastAsia" w:ascii="宋体" w:hAnsi="宋体" w:cs="宋体"/>
                <w:color w:val="000000" w:themeColor="text1"/>
                <w:sz w:val="18"/>
                <w:szCs w:val="18"/>
                <w:lang w:eastAsia="zh-CN"/>
                <w14:textFill>
                  <w14:solidFill>
                    <w14:schemeClr w14:val="tx1"/>
                  </w14:solidFill>
                </w14:textFill>
              </w:rPr>
              <w:t>》</w:t>
            </w:r>
            <w:r>
              <w:rPr>
                <w:rFonts w:hint="eastAsia" w:ascii="宋体" w:hAnsi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等著作</w:t>
            </w:r>
          </w:p>
        </w:tc>
        <w:tc>
          <w:tcPr>
            <w:tcW w:w="1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6" w:hRule="atLeast"/>
          <w:jc w:val="center"/>
        </w:trPr>
        <w:tc>
          <w:tcPr>
            <w:tcW w:w="20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第三次授课</w:t>
            </w: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2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新时代团的基层组织建设工作</w:t>
            </w:r>
          </w:p>
        </w:tc>
        <w:tc>
          <w:tcPr>
            <w:tcW w:w="1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6" w:hRule="atLeast"/>
          <w:jc w:val="center"/>
        </w:trPr>
        <w:tc>
          <w:tcPr>
            <w:tcW w:w="20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第四次授课</w:t>
            </w: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2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团务基础知识及团务系统培训</w:t>
            </w:r>
          </w:p>
        </w:tc>
        <w:tc>
          <w:tcPr>
            <w:tcW w:w="1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</w:tr>
      <w:bookmarkEnd w:id="0"/>
    </w:tbl>
    <w:p>
      <w:pPr>
        <w:pStyle w:val="2"/>
        <w:rPr>
          <w:b/>
          <w:bCs/>
        </w:rPr>
      </w:pPr>
      <w:r>
        <w:rPr>
          <w:rFonts w:hint="eastAsia"/>
          <w:b/>
          <w:bCs/>
        </w:rPr>
        <w:t>主题团日课程表：</w:t>
      </w:r>
    </w:p>
    <w:tbl>
      <w:tblPr>
        <w:tblStyle w:val="3"/>
        <w:tblW w:w="15490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23"/>
        <w:gridCol w:w="1192"/>
        <w:gridCol w:w="1628"/>
        <w:gridCol w:w="3443"/>
        <w:gridCol w:w="2006"/>
        <w:gridCol w:w="1498"/>
        <w:gridCol w:w="1450"/>
        <w:gridCol w:w="145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  <w:jc w:val="center"/>
        </w:trPr>
        <w:tc>
          <w:tcPr>
            <w:tcW w:w="15490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  <w:t>武汉工程科技学院</w:t>
            </w:r>
            <w:r>
              <w:rPr>
                <w:rStyle w:val="5"/>
                <w:rFonts w:hint="default"/>
                <w:lang w:bidi="ar"/>
              </w:rPr>
              <w:t xml:space="preserve">            </w:t>
            </w:r>
            <w:r>
              <w:rPr>
                <w:rStyle w:val="6"/>
                <w:rFonts w:hint="default"/>
                <w:lang w:bidi="ar"/>
              </w:rPr>
              <w:t>学院第</w:t>
            </w:r>
            <w:r>
              <w:rPr>
                <w:rStyle w:val="6"/>
                <w:rFonts w:hint="eastAsia"/>
                <w:lang w:val="en-US" w:eastAsia="zh-CN" w:bidi="ar"/>
              </w:rPr>
              <w:t>二十</w:t>
            </w:r>
            <w:r>
              <w:rPr>
                <w:rStyle w:val="6"/>
                <w:rFonts w:hint="default"/>
                <w:lang w:bidi="ar"/>
              </w:rPr>
              <w:t>期团校主题团日活动安排表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7" w:hRule="atLeast"/>
          <w:jc w:val="center"/>
        </w:trPr>
        <w:tc>
          <w:tcPr>
            <w:tcW w:w="2823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内容</w:t>
            </w:r>
          </w:p>
        </w:tc>
        <w:tc>
          <w:tcPr>
            <w:tcW w:w="119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时间</w:t>
            </w:r>
          </w:p>
        </w:tc>
        <w:tc>
          <w:tcPr>
            <w:tcW w:w="162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地点</w:t>
            </w:r>
          </w:p>
        </w:tc>
        <w:tc>
          <w:tcPr>
            <w:tcW w:w="344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主题</w:t>
            </w:r>
          </w:p>
        </w:tc>
        <w:tc>
          <w:tcPr>
            <w:tcW w:w="20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组长及联系方式</w:t>
            </w:r>
          </w:p>
        </w:tc>
        <w:tc>
          <w:tcPr>
            <w:tcW w:w="149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分团委组织部负责人及联系方式</w:t>
            </w:r>
          </w:p>
        </w:tc>
        <w:tc>
          <w:tcPr>
            <w:tcW w:w="145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校团委负责人及联系方式</w:t>
            </w:r>
          </w:p>
        </w:tc>
        <w:tc>
          <w:tcPr>
            <w:tcW w:w="145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</w:p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</w:p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备注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2" w:hRule="atLeast"/>
          <w:jc w:val="center"/>
        </w:trPr>
        <w:tc>
          <w:tcPr>
            <w:tcW w:w="28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观影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34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tLeast"/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观影《</w:t>
            </w:r>
            <w:r>
              <w:rPr>
                <w:rFonts w:hint="eastAsia" w:ascii="宋体" w:hAnsi="宋体" w:cs="宋体"/>
                <w:color w:val="000000"/>
                <w:sz w:val="24"/>
                <w:lang w:val="en-US" w:eastAsia="zh-CN"/>
              </w:rPr>
              <w:t>横空出世</w:t>
            </w:r>
            <w:r>
              <w:rPr>
                <w:rFonts w:hint="eastAsia" w:ascii="宋体" w:hAnsi="宋体" w:cs="宋体"/>
                <w:color w:val="000000"/>
                <w:sz w:val="24"/>
              </w:rPr>
              <w:t>》</w:t>
            </w:r>
          </w:p>
        </w:tc>
        <w:tc>
          <w:tcPr>
            <w:tcW w:w="2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必选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9" w:hRule="atLeast"/>
          <w:jc w:val="center"/>
        </w:trPr>
        <w:tc>
          <w:tcPr>
            <w:tcW w:w="28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研讨会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34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tLeast"/>
              <w:jc w:val="left"/>
              <w:rPr>
                <w:rFonts w:ascii="宋体" w:hAnsi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cs="宋体"/>
                <w:color w:val="000000"/>
                <w:sz w:val="16"/>
                <w:szCs w:val="16"/>
              </w:rPr>
              <w:t>①怎样构建基层团组织？</w:t>
            </w:r>
          </w:p>
          <w:p>
            <w:pPr>
              <w:spacing w:line="240" w:lineRule="atLeast"/>
              <w:jc w:val="left"/>
              <w:rPr>
                <w:rFonts w:ascii="宋体" w:hAnsi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cs="宋体"/>
                <w:color w:val="000000"/>
                <w:sz w:val="16"/>
                <w:szCs w:val="16"/>
              </w:rPr>
              <w:t>②结合“思想旗帜”“坚强核心”“强国复兴”“挺膺担当”四个理论专题，讨论当代团员和青年在新时代背景下怎样实现自我？</w:t>
            </w:r>
          </w:p>
        </w:tc>
        <w:tc>
          <w:tcPr>
            <w:tcW w:w="2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3" w:hRule="atLeast"/>
          <w:jc w:val="center"/>
        </w:trPr>
        <w:tc>
          <w:tcPr>
            <w:tcW w:w="28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劳动教育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34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tLeast"/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美丽校园共缔造</w:t>
            </w:r>
          </w:p>
        </w:tc>
        <w:tc>
          <w:tcPr>
            <w:tcW w:w="2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1" w:hRule="atLeast"/>
          <w:jc w:val="center"/>
        </w:trPr>
        <w:tc>
          <w:tcPr>
            <w:tcW w:w="28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志愿服务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34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各学院自行决定</w:t>
            </w:r>
          </w:p>
        </w:tc>
        <w:tc>
          <w:tcPr>
            <w:tcW w:w="2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</w:tr>
    </w:tbl>
    <w:p>
      <w:bookmarkStart w:id="1" w:name="_GoBack"/>
      <w:bookmarkEnd w:id="1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kwZDAyODE4MWFhYTE1ZmUzZjE3MWFlZTNkMGQ3N2IifQ=="/>
  </w:docVars>
  <w:rsids>
    <w:rsidRoot w:val="4E285018"/>
    <w:rsid w:val="2CC8451E"/>
    <w:rsid w:val="4E285018"/>
    <w:rsid w:val="506365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autoRedefine/>
    <w:qFormat/>
    <w:uiPriority w:val="0"/>
    <w:pPr>
      <w:spacing w:beforeAutospacing="1" w:afterAutospacing="1"/>
      <w:jc w:val="left"/>
    </w:pPr>
    <w:rPr>
      <w:kern w:val="0"/>
      <w:sz w:val="24"/>
    </w:rPr>
  </w:style>
  <w:style w:type="character" w:customStyle="1" w:styleId="5">
    <w:name w:val="font31"/>
    <w:basedOn w:val="4"/>
    <w:autoRedefine/>
    <w:qFormat/>
    <w:uiPriority w:val="0"/>
    <w:rPr>
      <w:rFonts w:hint="eastAsia" w:ascii="宋体" w:hAnsi="宋体" w:eastAsia="宋体" w:cs="宋体"/>
      <w:b/>
      <w:bCs/>
      <w:color w:val="000000"/>
      <w:sz w:val="24"/>
      <w:szCs w:val="24"/>
      <w:u w:val="single"/>
    </w:rPr>
  </w:style>
  <w:style w:type="character" w:customStyle="1" w:styleId="6">
    <w:name w:val="font11"/>
    <w:basedOn w:val="4"/>
    <w:autoRedefine/>
    <w:qFormat/>
    <w:uiPriority w:val="0"/>
    <w:rPr>
      <w:rFonts w:hint="eastAsia" w:ascii="宋体" w:hAnsi="宋体" w:eastAsia="宋体" w:cs="宋体"/>
      <w:b/>
      <w:bCs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2023-10-07T02:21:00Z</dcterms:created>
  <dc:creator>te藤藤ng</dc:creator>
  <cp:lastModifiedBy>禾页</cp:lastModifiedBy>
  <dcterms:modified xsi:type="dcterms:W3CDTF">2024-03-02T15:47:14Z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F8007854B7A54DFEB1437ED651C80D23_11</vt:lpwstr>
  </property>
</Properties>
</file>