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  <w:t>附件</w:t>
      </w:r>
    </w:p>
    <w:p>
      <w:pPr>
        <w:bidi w:val="0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eastAsia="zh-CN"/>
        </w:rPr>
        <w:t>模板说明：</w:t>
      </w:r>
    </w:p>
    <w:p>
      <w:pPr>
        <w:numPr>
          <w:ilvl w:val="0"/>
          <w:numId w:val="0"/>
        </w:numPr>
        <w:bidi w:val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1.平时成绩的所有权重和教学大纲、考核大纲相一致。</w:t>
      </w:r>
    </w:p>
    <w:p>
      <w:pPr>
        <w:numPr>
          <w:ilvl w:val="0"/>
          <w:numId w:val="0"/>
        </w:numPr>
        <w:bidi w:val="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2.平时成绩各分项开展形式由课程负责人根据课程性质自定。</w:t>
      </w:r>
    </w:p>
    <w:p>
      <w:pPr>
        <w:numPr>
          <w:ilvl w:val="0"/>
          <w:numId w:val="0"/>
        </w:numPr>
        <w:bidi w:val="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3.讨论、随堂测试、课内实训、期中考试、作业等各项安排均要在教学日历上备注。（参看《教学日历模板》）</w:t>
      </w:r>
    </w:p>
    <w:p>
      <w:pPr>
        <w:bidi w:val="0"/>
        <w:rPr>
          <w:rFonts w:hint="eastAsia"/>
          <w:color w:val="auto"/>
          <w:lang w:eastAsia="zh-CN"/>
        </w:rPr>
      </w:pPr>
    </w:p>
    <w:p>
      <w:pPr>
        <w:bidi w:val="0"/>
        <w:rPr>
          <w:rFonts w:hint="eastAsia"/>
          <w:b/>
          <w:bCs/>
          <w:color w:val="auto"/>
          <w:lang w:eastAsia="zh-CN"/>
        </w:rPr>
      </w:pPr>
      <w:r>
        <w:rPr>
          <w:rFonts w:hint="eastAsia"/>
          <w:b/>
          <w:bCs/>
          <w:color w:val="auto"/>
          <w:lang w:eastAsia="zh-CN"/>
        </w:rPr>
        <w:t>参考模版一：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13" w:lineRule="auto"/>
        <w:jc w:val="center"/>
        <w:textAlignment w:val="auto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u w:val="none"/>
          <w:lang w:eastAsia="zh-CN"/>
        </w:rPr>
        <w:t>《</w:t>
      </w:r>
      <w:r>
        <w:rPr>
          <w:rFonts w:hint="eastAsia"/>
          <w:color w:val="auto"/>
          <w:sz w:val="32"/>
          <w:szCs w:val="32"/>
          <w:u w:val="none"/>
          <w:lang w:val="en-US" w:eastAsia="zh-CN"/>
        </w:rPr>
        <w:t xml:space="preserve">          </w:t>
      </w:r>
      <w:r>
        <w:rPr>
          <w:rFonts w:hint="eastAsia"/>
          <w:color w:val="auto"/>
          <w:sz w:val="32"/>
          <w:szCs w:val="32"/>
          <w:u w:val="none"/>
          <w:lang w:eastAsia="zh-CN"/>
        </w:rPr>
        <w:t>》</w:t>
      </w:r>
      <w:bookmarkStart w:id="0" w:name="_GoBack"/>
      <w:r>
        <w:rPr>
          <w:rFonts w:hint="eastAsia"/>
          <w:color w:val="auto"/>
          <w:sz w:val="32"/>
          <w:szCs w:val="32"/>
          <w:lang w:eastAsia="zh-CN"/>
        </w:rPr>
        <w:t>平时成绩构成说明</w:t>
      </w:r>
    </w:p>
    <w:bookmarkEnd w:id="0"/>
    <w:tbl>
      <w:tblPr>
        <w:tblStyle w:val="5"/>
        <w:tblW w:w="8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810"/>
        <w:gridCol w:w="795"/>
        <w:gridCol w:w="2220"/>
        <w:gridCol w:w="2559"/>
        <w:gridCol w:w="1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80" w:type="dxa"/>
            <w:gridSpan w:val="6"/>
            <w:noWrap w:val="0"/>
            <w:vAlign w:val="center"/>
          </w:tcPr>
          <w:p>
            <w:pPr>
              <w:jc w:val="both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课程类别：</w:t>
            </w:r>
            <w:r>
              <w:rPr>
                <w:rFonts w:hint="eastAsia"/>
                <w:color w:val="auto"/>
                <w:highlight w:val="none"/>
                <w:u w:val="single"/>
                <w:vertAlign w:val="baseline"/>
                <w:lang w:eastAsia="zh-CN"/>
              </w:rPr>
              <w:t>专业核心课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vertAlign w:val="baseline"/>
                <w:lang w:eastAsia="zh-CN"/>
              </w:rPr>
              <w:t>总学时：</w:t>
            </w:r>
            <w:r>
              <w:rPr>
                <w:rFonts w:hint="eastAsia"/>
                <w:color w:val="auto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学时   理论学时：</w:t>
            </w:r>
            <w:r>
              <w:rPr>
                <w:rFonts w:hint="eastAsia"/>
                <w:color w:val="auto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学时  实践学时：</w:t>
            </w:r>
            <w:r>
              <w:rPr>
                <w:rFonts w:hint="eastAsia"/>
                <w:color w:val="auto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序号</w:t>
            </w: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项目</w:t>
            </w:r>
          </w:p>
        </w:tc>
        <w:tc>
          <w:tcPr>
            <w:tcW w:w="79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权重</w:t>
            </w:r>
          </w:p>
        </w:tc>
        <w:tc>
          <w:tcPr>
            <w:tcW w:w="222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开展形式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次数要求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exac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考勤</w:t>
            </w:r>
          </w:p>
        </w:tc>
        <w:tc>
          <w:tcPr>
            <w:tcW w:w="79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 %</w:t>
            </w:r>
          </w:p>
        </w:tc>
        <w:tc>
          <w:tcPr>
            <w:tcW w:w="222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签到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jc w:val="both"/>
              <w:rPr>
                <w:rFonts w:hint="eastAsia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3次/学分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各开课单位按课程制定考勤成绩分值说明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exac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作业</w:t>
            </w:r>
          </w:p>
        </w:tc>
        <w:tc>
          <w:tcPr>
            <w:tcW w:w="79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 %</w:t>
            </w:r>
          </w:p>
        </w:tc>
        <w:tc>
          <w:tcPr>
            <w:tcW w:w="2220" w:type="dxa"/>
            <w:noWrap w:val="0"/>
            <w:vAlign w:val="center"/>
          </w:tcPr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理论课每次作业原则上不少于三种题型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。可通过线上或线下形式进行。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第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X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单元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2次；</w:t>
            </w:r>
          </w:p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第X单元1次；</w:t>
            </w:r>
          </w:p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第X单元2次；</w:t>
            </w:r>
          </w:p>
          <w:p>
            <w:pPr>
              <w:jc w:val="both"/>
              <w:rPr>
                <w:rFonts w:hint="eastAsia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（2次/学分）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jc w:val="both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全批全改。作业存档方式：按学号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抽选留存行政班总人数的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四分之一，由学院统一保存。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讨论</w:t>
            </w:r>
          </w:p>
        </w:tc>
        <w:tc>
          <w:tcPr>
            <w:tcW w:w="79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 %</w:t>
            </w:r>
          </w:p>
        </w:tc>
        <w:tc>
          <w:tcPr>
            <w:tcW w:w="2220" w:type="dxa"/>
            <w:noWrap w:val="0"/>
            <w:vAlign w:val="center"/>
          </w:tcPr>
          <w:p>
            <w:pPr>
              <w:jc w:val="both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讨论答疑等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一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个单元一次；</w:t>
            </w:r>
          </w:p>
          <w:p>
            <w:pPr>
              <w:jc w:val="both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总计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X次。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绪论不安排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exac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课堂表现</w:t>
            </w:r>
          </w:p>
        </w:tc>
        <w:tc>
          <w:tcPr>
            <w:tcW w:w="79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 %</w:t>
            </w:r>
          </w:p>
        </w:tc>
        <w:tc>
          <w:tcPr>
            <w:tcW w:w="2220" w:type="dxa"/>
            <w:noWrap w:val="0"/>
            <w:vAlign w:val="center"/>
          </w:tcPr>
          <w:p>
            <w:pPr>
              <w:jc w:val="both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上课纪律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、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教师提问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、课堂笔记等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jc w:val="both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课堂笔记计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2次：</w:t>
            </w:r>
          </w:p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第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X周检查一次；</w:t>
            </w:r>
          </w:p>
          <w:p>
            <w:pPr>
              <w:jc w:val="both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第X周检查一次。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</w:pPr>
          </w:p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exac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随堂测试</w:t>
            </w:r>
          </w:p>
        </w:tc>
        <w:tc>
          <w:tcPr>
            <w:tcW w:w="795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 %</w:t>
            </w:r>
          </w:p>
        </w:tc>
        <w:tc>
          <w:tcPr>
            <w:tcW w:w="2220" w:type="dxa"/>
            <w:noWrap w:val="0"/>
            <w:vAlign w:val="center"/>
          </w:tcPr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通过线上或线下形式进行测试。原则一次不少于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15道题。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X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个单元一次；</w:t>
            </w:r>
          </w:p>
          <w:p>
            <w:pPr>
              <w:jc w:val="both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总计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X次。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绪论不安排。</w:t>
            </w:r>
          </w:p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在练习课上集中讲解。</w:t>
            </w:r>
          </w:p>
          <w:p>
            <w:pPr>
              <w:jc w:val="both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>
      <w:pPr>
        <w:autoSpaceDE/>
        <w:autoSpaceDN/>
        <w:snapToGrid/>
        <w:spacing w:before="0" w:after="0" w:line="240" w:lineRule="auto"/>
        <w:ind w:left="0" w:firstLine="4988"/>
        <w:jc w:val="both"/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</w:pPr>
    </w:p>
    <w:p>
      <w:pPr>
        <w:autoSpaceDE/>
        <w:autoSpaceDN/>
        <w:snapToGrid/>
        <w:spacing w:before="0" w:after="0" w:line="240" w:lineRule="auto"/>
        <w:ind w:left="0" w:firstLine="4988"/>
        <w:jc w:val="both"/>
        <w:rPr>
          <w:rFonts w:ascii="Times New Roman" w:hAnsi="Times New Roman" w:eastAsia="宋体"/>
          <w:b w:val="0"/>
          <w:color w:val="auto"/>
          <w:w w:val="100"/>
          <w:sz w:val="21"/>
        </w:rPr>
      </w:pPr>
      <w:r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  <w:t>课程负责人签字：</w:t>
      </w:r>
      <w:r>
        <w:rPr>
          <w:rFonts w:hint="eastAsia" w:ascii="Times New Roman" w:hAnsi="Times New Roman" w:eastAsia="宋体"/>
          <w:b/>
          <w:color w:val="auto"/>
          <w:w w:val="100"/>
          <w:sz w:val="21"/>
          <w:u w:val="single"/>
          <w:lang w:eastAsia="zh-CN"/>
        </w:rPr>
        <w:t xml:space="preserve">         </w:t>
      </w:r>
      <w:r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240" w:lineRule="auto"/>
        <w:ind w:left="0" w:firstLine="0"/>
        <w:jc w:val="both"/>
        <w:textAlignment w:val="auto"/>
        <w:rPr>
          <w:rFonts w:ascii="Times New Roman" w:hAnsi="Times New Roman" w:eastAsia="宋体"/>
          <w:b w:val="0"/>
          <w:color w:val="auto"/>
          <w:w w:val="100"/>
          <w:sz w:val="21"/>
        </w:rPr>
      </w:pPr>
      <w:r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  <w:t xml:space="preserve">                                                    </w:t>
      </w:r>
      <w:r>
        <w:rPr>
          <w:rFonts w:hint="eastAsia" w:hAnsi="Times New Roman"/>
          <w:b/>
          <w:color w:val="auto"/>
          <w:w w:val="100"/>
          <w:sz w:val="21"/>
          <w:lang w:val="en-US" w:eastAsia="zh-CN"/>
        </w:rPr>
        <w:t xml:space="preserve">           </w:t>
      </w:r>
      <w:r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  <w:t>年</w:t>
      </w:r>
      <w:r>
        <w:rPr>
          <w:rFonts w:hint="eastAsia" w:hAnsi="Times New Roman"/>
          <w:b/>
          <w:color w:val="auto"/>
          <w:w w:val="100"/>
          <w:sz w:val="21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  <w:t xml:space="preserve"> 月   日    </w:t>
      </w:r>
    </w:p>
    <w:tbl>
      <w:tblPr>
        <w:tblStyle w:val="4"/>
        <w:tblpPr w:leftFromText="180" w:rightFromText="180" w:vertAnchor="text" w:horzAnchor="page" w:tblpX="1750" w:tblpY="418"/>
        <w:tblOverlap w:val="never"/>
        <w:tblW w:w="892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0"/>
        <w:gridCol w:w="730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ascii="Times New Roman" w:hAnsi="Times New Roman" w:eastAsia="宋体"/>
                <w:b/>
                <w:color w:val="auto"/>
                <w:w w:val="100"/>
                <w:sz w:val="21"/>
              </w:rPr>
            </w:pPr>
            <w:r>
              <w:rPr>
                <w:rFonts w:hint="eastAsia" w:ascii="Times New Roman" w:hAnsi="Times New Roman"/>
                <w:b/>
                <w:color w:val="auto"/>
                <w:w w:val="100"/>
                <w:sz w:val="21"/>
                <w:lang w:eastAsia="zh-CN"/>
              </w:rPr>
              <w:t>系（室）</w:t>
            </w:r>
            <w:r>
              <w:rPr>
                <w:rFonts w:hint="eastAsia" w:ascii="Times New Roman" w:hAnsi="Times New Roman" w:eastAsia="宋体"/>
                <w:b/>
                <w:color w:val="auto"/>
                <w:w w:val="100"/>
                <w:sz w:val="21"/>
                <w:lang w:eastAsia="zh-CN"/>
              </w:rPr>
              <w:t>主任审核意见</w:t>
            </w:r>
          </w:p>
        </w:tc>
        <w:tc>
          <w:tcPr>
            <w:tcW w:w="7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right"/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</w:pPr>
          </w:p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right"/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</w:pPr>
          </w:p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right"/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</w:pPr>
          </w:p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right"/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</w:pPr>
          </w:p>
          <w:p>
            <w:pPr>
              <w:autoSpaceDE/>
              <w:autoSpaceDN/>
              <w:snapToGrid/>
              <w:spacing w:before="0" w:after="0" w:line="240" w:lineRule="auto"/>
              <w:ind w:firstLine="1680" w:firstLineChars="800"/>
              <w:jc w:val="both"/>
              <w:rPr>
                <w:rFonts w:hint="default" w:ascii="Times New Roman" w:hAnsi="Times New Roman" w:eastAsia="宋体"/>
                <w:b w:val="0"/>
                <w:color w:val="auto"/>
                <w:w w:val="100"/>
                <w:sz w:val="21"/>
                <w:lang w:val="en-US"/>
              </w:rPr>
            </w:pPr>
            <w:r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  <w:t>签</w:t>
            </w:r>
            <w:r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  <w:t xml:space="preserve">字:                           </w:t>
            </w:r>
            <w:r>
              <w:rPr>
                <w:rFonts w:hint="eastAsia" w:hAnsi="Times New Roman"/>
                <w:b w:val="0"/>
                <w:color w:val="auto"/>
                <w:w w:val="100"/>
                <w:sz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  <w:t xml:space="preserve">年 </w:t>
            </w:r>
            <w:r>
              <w:rPr>
                <w:rFonts w:hint="eastAsia" w:hAnsi="Times New Roman"/>
                <w:b w:val="0"/>
                <w:color w:val="auto"/>
                <w:w w:val="10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  <w:t>月</w:t>
            </w:r>
            <w:r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w w:val="100"/>
                <w:sz w:val="21"/>
                <w:lang w:val="en-US" w:eastAsia="zh-CN"/>
              </w:rPr>
              <w:t xml:space="preserve"> 日</w:t>
            </w:r>
          </w:p>
        </w:tc>
      </w:tr>
    </w:tbl>
    <w:p>
      <w:pPr>
        <w:rPr>
          <w:rFonts w:hint="default"/>
          <w:color w:val="auto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参考模版二：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u w:val="none"/>
          <w:lang w:eastAsia="zh-CN"/>
        </w:rPr>
        <w:t>《</w:t>
      </w:r>
      <w:r>
        <w:rPr>
          <w:rFonts w:hint="eastAsia"/>
          <w:color w:val="auto"/>
          <w:u w:val="none"/>
          <w:lang w:val="en-US" w:eastAsia="zh-CN"/>
        </w:rPr>
        <w:t xml:space="preserve">       </w:t>
      </w:r>
      <w:r>
        <w:rPr>
          <w:rFonts w:hint="eastAsia"/>
          <w:color w:val="auto"/>
          <w:u w:val="none"/>
          <w:lang w:eastAsia="zh-CN"/>
        </w:rPr>
        <w:t>》</w:t>
      </w:r>
      <w:r>
        <w:rPr>
          <w:rFonts w:hint="eastAsia"/>
          <w:color w:val="auto"/>
          <w:lang w:eastAsia="zh-CN"/>
        </w:rPr>
        <w:t>平时成绩构成说明</w:t>
      </w:r>
    </w:p>
    <w:tbl>
      <w:tblPr>
        <w:tblStyle w:val="5"/>
        <w:tblW w:w="9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035"/>
        <w:gridCol w:w="698"/>
        <w:gridCol w:w="2446"/>
        <w:gridCol w:w="1688"/>
        <w:gridCol w:w="25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273" w:type="dxa"/>
            <w:gridSpan w:val="6"/>
            <w:noWrap w:val="0"/>
            <w:vAlign w:val="center"/>
          </w:tcPr>
          <w:p>
            <w:pPr>
              <w:jc w:val="both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课程类别：</w:t>
            </w:r>
            <w:r>
              <w:rPr>
                <w:rFonts w:hint="eastAsia"/>
                <w:color w:val="auto"/>
                <w:highlight w:val="none"/>
                <w:u w:val="single"/>
                <w:vertAlign w:val="baseline"/>
                <w:lang w:eastAsia="zh-CN"/>
              </w:rPr>
              <w:t>专业核心课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vertAlign w:val="baseline"/>
                <w:lang w:eastAsia="zh-CN"/>
              </w:rPr>
              <w:t>总学时：</w:t>
            </w:r>
            <w:r>
              <w:rPr>
                <w:rFonts w:hint="eastAsia"/>
                <w:color w:val="auto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学时   理论学时：</w:t>
            </w:r>
            <w:r>
              <w:rPr>
                <w:rFonts w:hint="eastAsia"/>
                <w:color w:val="auto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学时  实践学时：</w:t>
            </w:r>
            <w:r>
              <w:rPr>
                <w:rFonts w:hint="eastAsia"/>
                <w:color w:val="auto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序号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项目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权重</w:t>
            </w:r>
          </w:p>
        </w:tc>
        <w:tc>
          <w:tcPr>
            <w:tcW w:w="2446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开展形式</w:t>
            </w:r>
          </w:p>
        </w:tc>
        <w:tc>
          <w:tcPr>
            <w:tcW w:w="1688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次数要求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exac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考勤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%</w:t>
            </w:r>
          </w:p>
        </w:tc>
        <w:tc>
          <w:tcPr>
            <w:tcW w:w="2446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签到</w:t>
            </w:r>
          </w:p>
        </w:tc>
        <w:tc>
          <w:tcPr>
            <w:tcW w:w="1688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3次/学分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both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各开课单位按课程制定考勤成绩分值说明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exac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作业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%</w:t>
            </w:r>
          </w:p>
        </w:tc>
        <w:tc>
          <w:tcPr>
            <w:tcW w:w="2446" w:type="dxa"/>
            <w:noWrap w:val="0"/>
            <w:vAlign w:val="center"/>
          </w:tcPr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作业形式：思考题、写作练习等。</w:t>
            </w:r>
          </w:p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思考题要求纸质作业。</w:t>
            </w:r>
          </w:p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写作练习可以提交电子稿。</w:t>
            </w:r>
          </w:p>
        </w:tc>
        <w:tc>
          <w:tcPr>
            <w:tcW w:w="1688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X个单元一次，不含绪论。总计X次。(2次/学分）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left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全批全改。作业存档方式：按学号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抽选留存行政班总人数的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四分之一，由学院统一保存。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exac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讨论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%</w:t>
            </w:r>
          </w:p>
        </w:tc>
        <w:tc>
          <w:tcPr>
            <w:tcW w:w="2446" w:type="dxa"/>
            <w:noWrap w:val="0"/>
            <w:vAlign w:val="center"/>
          </w:tcPr>
          <w:p>
            <w:pPr>
              <w:jc w:val="both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讨论答疑等</w:t>
            </w:r>
          </w:p>
        </w:tc>
        <w:tc>
          <w:tcPr>
            <w:tcW w:w="1688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一个单元一次，不含绪论，总计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X次。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课堂表现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%</w:t>
            </w:r>
          </w:p>
        </w:tc>
        <w:tc>
          <w:tcPr>
            <w:tcW w:w="2446" w:type="dxa"/>
            <w:noWrap w:val="0"/>
            <w:vAlign w:val="center"/>
          </w:tcPr>
          <w:p>
            <w:pPr>
              <w:jc w:val="both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上课纪律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、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教师提问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、课堂笔记等</w:t>
            </w:r>
          </w:p>
        </w:tc>
        <w:tc>
          <w:tcPr>
            <w:tcW w:w="1688" w:type="dxa"/>
            <w:noWrap w:val="0"/>
            <w:vAlign w:val="center"/>
          </w:tcPr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课堂笔记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2次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：</w:t>
            </w:r>
          </w:p>
          <w:p>
            <w:pPr>
              <w:jc w:val="both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第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X周检查一次；第X周检查一次。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课内实训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%</w:t>
            </w:r>
          </w:p>
        </w:tc>
        <w:tc>
          <w:tcPr>
            <w:tcW w:w="2446" w:type="dxa"/>
            <w:noWrap w:val="0"/>
            <w:vAlign w:val="center"/>
          </w:tcPr>
          <w:p>
            <w:pPr>
              <w:jc w:val="both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实训报告等</w:t>
            </w:r>
          </w:p>
          <w:p>
            <w:pPr>
              <w:jc w:val="both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X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个单元一次；</w:t>
            </w:r>
          </w:p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总计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X次。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exac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期中测评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%</w:t>
            </w:r>
          </w:p>
        </w:tc>
        <w:tc>
          <w:tcPr>
            <w:tcW w:w="2446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全院统一安排时间测试。出试卷。考试时间</w:t>
            </w: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45分钟。</w:t>
            </w:r>
          </w:p>
        </w:tc>
        <w:tc>
          <w:tcPr>
            <w:tcW w:w="1688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  <w:t>一次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eastAsia="zh-CN"/>
              </w:rPr>
            </w:pPr>
          </w:p>
        </w:tc>
      </w:tr>
    </w:tbl>
    <w:p>
      <w:pPr>
        <w:autoSpaceDE/>
        <w:autoSpaceDN/>
        <w:snapToGrid/>
        <w:spacing w:before="0" w:after="0" w:line="240" w:lineRule="auto"/>
        <w:ind w:left="0" w:firstLine="4988"/>
        <w:jc w:val="both"/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</w:pPr>
    </w:p>
    <w:p>
      <w:pPr>
        <w:autoSpaceDE/>
        <w:autoSpaceDN/>
        <w:snapToGrid/>
        <w:spacing w:before="0" w:after="0" w:line="240" w:lineRule="auto"/>
        <w:ind w:left="0" w:firstLine="4988"/>
        <w:jc w:val="both"/>
        <w:rPr>
          <w:rFonts w:ascii="Times New Roman" w:hAnsi="Times New Roman" w:eastAsia="宋体"/>
          <w:b w:val="0"/>
          <w:color w:val="auto"/>
          <w:w w:val="100"/>
          <w:sz w:val="21"/>
        </w:rPr>
      </w:pPr>
      <w:r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  <w:t>课程负责人签字：</w:t>
      </w:r>
      <w:r>
        <w:rPr>
          <w:rFonts w:hint="eastAsia" w:ascii="Times New Roman" w:hAnsi="Times New Roman" w:eastAsia="宋体"/>
          <w:b/>
          <w:color w:val="auto"/>
          <w:w w:val="100"/>
          <w:sz w:val="21"/>
          <w:u w:val="single"/>
          <w:lang w:eastAsia="zh-CN"/>
        </w:rPr>
        <w:t xml:space="preserve">           </w:t>
      </w:r>
      <w:r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240" w:lineRule="auto"/>
        <w:ind w:left="0" w:firstLine="0"/>
        <w:jc w:val="both"/>
        <w:textAlignment w:val="auto"/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</w:pPr>
      <w:r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  <w:t xml:space="preserve">                                                    </w:t>
      </w:r>
      <w:r>
        <w:rPr>
          <w:rFonts w:hint="eastAsia" w:hAnsi="Times New Roman"/>
          <w:b/>
          <w:color w:val="auto"/>
          <w:w w:val="100"/>
          <w:sz w:val="21"/>
          <w:lang w:val="en-US" w:eastAsia="zh-CN"/>
        </w:rPr>
        <w:t xml:space="preserve">            </w:t>
      </w:r>
      <w:r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  <w:t xml:space="preserve"> 年 </w:t>
      </w:r>
      <w:r>
        <w:rPr>
          <w:rFonts w:hint="eastAsia" w:hAnsi="Times New Roman"/>
          <w:b/>
          <w:color w:val="auto"/>
          <w:w w:val="100"/>
          <w:sz w:val="21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  <w:t xml:space="preserve"> 月 </w:t>
      </w:r>
      <w:r>
        <w:rPr>
          <w:rFonts w:hint="eastAsia" w:ascii="Times New Roman" w:hAnsi="Times New Roman" w:eastAsia="宋体"/>
          <w:b/>
          <w:color w:val="auto"/>
          <w:w w:val="100"/>
          <w:sz w:val="21"/>
          <w:lang w:val="en-US" w:eastAsia="zh-CN"/>
        </w:rPr>
        <w:t xml:space="preserve">  日</w:t>
      </w:r>
      <w:r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  <w:t xml:space="preserve">  </w:t>
      </w:r>
    </w:p>
    <w:p>
      <w:pPr>
        <w:autoSpaceDE/>
        <w:autoSpaceDN/>
        <w:snapToGrid/>
        <w:spacing w:before="0" w:after="0" w:line="240" w:lineRule="auto"/>
        <w:ind w:left="0" w:firstLine="0"/>
        <w:jc w:val="both"/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</w:pPr>
    </w:p>
    <w:p>
      <w:pPr>
        <w:autoSpaceDE/>
        <w:autoSpaceDN/>
        <w:snapToGrid/>
        <w:spacing w:before="0" w:after="0" w:line="240" w:lineRule="auto"/>
        <w:ind w:left="0" w:firstLine="0"/>
        <w:jc w:val="both"/>
        <w:rPr>
          <w:rFonts w:ascii="Times New Roman" w:hAnsi="Times New Roman" w:eastAsia="宋体"/>
          <w:b w:val="0"/>
          <w:color w:val="auto"/>
          <w:w w:val="100"/>
          <w:sz w:val="21"/>
        </w:rPr>
      </w:pPr>
      <w:r>
        <w:rPr>
          <w:rFonts w:hint="eastAsia" w:ascii="Times New Roman" w:hAnsi="Times New Roman" w:eastAsia="宋体"/>
          <w:b/>
          <w:color w:val="auto"/>
          <w:w w:val="100"/>
          <w:sz w:val="21"/>
          <w:lang w:eastAsia="zh-CN"/>
        </w:rPr>
        <w:t xml:space="preserve">    </w:t>
      </w:r>
    </w:p>
    <w:tbl>
      <w:tblPr>
        <w:tblStyle w:val="4"/>
        <w:tblpPr w:leftFromText="180" w:rightFromText="180" w:vertAnchor="text" w:horzAnchor="page" w:tblpX="1506" w:tblpY="418"/>
        <w:tblOverlap w:val="never"/>
        <w:tblW w:w="9420" w:type="dxa"/>
        <w:tblInd w:w="-2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5"/>
        <w:gridCol w:w="7645"/>
      </w:tblGrid>
      <w:tr>
        <w:trPr>
          <w:trHeight w:val="864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ascii="Times New Roman" w:hAnsi="Times New Roman" w:eastAsia="宋体"/>
                <w:b/>
                <w:color w:val="auto"/>
                <w:w w:val="100"/>
                <w:sz w:val="21"/>
              </w:rPr>
            </w:pPr>
            <w:r>
              <w:rPr>
                <w:rFonts w:hint="eastAsia" w:ascii="Times New Roman" w:hAnsi="Times New Roman"/>
                <w:b/>
                <w:color w:val="auto"/>
                <w:w w:val="100"/>
                <w:sz w:val="21"/>
                <w:lang w:eastAsia="zh-CN"/>
              </w:rPr>
              <w:t>系（室）</w:t>
            </w:r>
            <w:r>
              <w:rPr>
                <w:rFonts w:hint="eastAsia" w:ascii="Times New Roman" w:hAnsi="Times New Roman" w:eastAsia="宋体"/>
                <w:b/>
                <w:color w:val="auto"/>
                <w:w w:val="100"/>
                <w:sz w:val="21"/>
                <w:lang w:eastAsia="zh-CN"/>
              </w:rPr>
              <w:t>主任审核意见</w:t>
            </w:r>
          </w:p>
        </w:tc>
        <w:tc>
          <w:tcPr>
            <w:tcW w:w="7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both"/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</w:pPr>
          </w:p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both"/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</w:pPr>
          </w:p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both"/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</w:pPr>
          </w:p>
          <w:p>
            <w:pPr>
              <w:autoSpaceDE/>
              <w:autoSpaceDN/>
              <w:snapToGrid/>
              <w:spacing w:before="0" w:after="0" w:line="240" w:lineRule="auto"/>
              <w:ind w:left="0" w:firstLine="0"/>
              <w:jc w:val="both"/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</w:pPr>
          </w:p>
          <w:p>
            <w:pPr>
              <w:autoSpaceDE/>
              <w:autoSpaceDN/>
              <w:snapToGrid/>
              <w:spacing w:before="0" w:after="0" w:line="240" w:lineRule="auto"/>
              <w:ind w:left="0" w:firstLine="210"/>
              <w:jc w:val="both"/>
              <w:rPr>
                <w:rFonts w:hint="default" w:ascii="Times New Roman" w:hAnsi="Times New Roman" w:eastAsia="宋体"/>
                <w:b w:val="0"/>
                <w:color w:val="auto"/>
                <w:w w:val="100"/>
                <w:sz w:val="21"/>
                <w:lang w:val="en-US"/>
              </w:rPr>
            </w:pPr>
            <w:r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  <w:t>签</w:t>
            </w:r>
            <w:r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  <w:t xml:space="preserve">字:                                   </w:t>
            </w:r>
            <w:r>
              <w:rPr>
                <w:rFonts w:hint="eastAsia" w:hAnsi="Times New Roman"/>
                <w:b w:val="0"/>
                <w:color w:val="auto"/>
                <w:w w:val="100"/>
                <w:sz w:val="21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  <w:t xml:space="preserve">年 </w:t>
            </w:r>
            <w:r>
              <w:rPr>
                <w:rFonts w:hint="eastAsia" w:hAnsi="Times New Roman"/>
                <w:b w:val="0"/>
                <w:color w:val="auto"/>
                <w:w w:val="10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eastAsia="zh-CN"/>
              </w:rPr>
              <w:t>月</w:t>
            </w:r>
            <w:r>
              <w:rPr>
                <w:rFonts w:hint="eastAsia" w:ascii="Times New Roman" w:hAnsi="Times New Roman" w:eastAsia="宋体"/>
                <w:b w:val="0"/>
                <w:color w:val="auto"/>
                <w:w w:val="100"/>
                <w:sz w:val="21"/>
                <w:lang w:val="en-US" w:eastAsia="zh-CN"/>
              </w:rPr>
              <w:t xml:space="preserve">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A67781"/>
    <w:rsid w:val="38A6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 w:val="16"/>
      <w:szCs w:val="16"/>
      <w:lang w:val="zh-CN" w:eastAsia="zh-CN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2021-12-06T03:20:00Z</dcterms:created>
  <dc:creator>赵静</dc:creator>
  <cp:lastModifiedBy>赵静</cp:lastModifiedBy>
  <dcterms:modified xsi:type="dcterms:W3CDTF">2021-12-06T03:21:03Z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77E8BE08E0F140E482E6EB33D78B03A6</vt:lpwstr>
  </property>
</Properties>
</file>