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left"/>
        <w:rPr>
          <w:rFonts w:ascii="黑体" w:hAnsi="宋体" w:eastAsia="黑体" w:cs="宋体"/>
          <w:color w:val="000000"/>
          <w:kern w:val="0"/>
          <w:sz w:val="32"/>
          <w:szCs w:val="32"/>
        </w:rPr>
      </w:pPr>
    </w:p>
    <w:p>
      <w:pPr>
        <w:adjustRightInd w:val="0"/>
        <w:snapToGrid w:val="0"/>
        <w:spacing w:line="680" w:lineRule="exact"/>
        <w:jc w:val="center"/>
        <w:rPr>
          <w:rFonts w:ascii="方正小标宋简体" w:hAnsi="华文中宋" w:eastAsia="方正小标宋简体" w:cs="宋体"/>
          <w:color w:val="000000"/>
          <w:kern w:val="0"/>
          <w:sz w:val="38"/>
          <w:szCs w:val="38"/>
        </w:rPr>
      </w:pPr>
      <w:r>
        <w:rPr>
          <w:rFonts w:hint="eastAsia" w:ascii="方正小标宋简体" w:hAnsi="华文中宋" w:eastAsia="方正小标宋简体" w:cs="宋体"/>
          <w:color w:val="000000"/>
          <w:kern w:val="0"/>
          <w:sz w:val="38"/>
          <w:szCs w:val="38"/>
        </w:rPr>
        <w:t>上海高校市级重点课程</w:t>
      </w:r>
    </w:p>
    <w:p>
      <w:pPr>
        <w:adjustRightInd w:val="0"/>
        <w:snapToGrid w:val="0"/>
        <w:spacing w:line="680" w:lineRule="exact"/>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w:t>
      </w:r>
      <w:r>
        <w:rPr>
          <w:rFonts w:ascii="华文中宋" w:hAnsi="华文中宋" w:eastAsia="华文中宋" w:cs="宋体"/>
          <w:color w:val="000000"/>
          <w:kern w:val="0"/>
          <w:sz w:val="32"/>
          <w:szCs w:val="32"/>
        </w:rPr>
        <w:t>2020</w:t>
      </w:r>
      <w:r>
        <w:rPr>
          <w:rFonts w:hint="eastAsia" w:ascii="华文中宋" w:hAnsi="华文中宋" w:eastAsia="华文中宋" w:cs="宋体"/>
          <w:color w:val="000000"/>
          <w:kern w:val="0"/>
          <w:sz w:val="32"/>
          <w:szCs w:val="32"/>
        </w:rPr>
        <w:t xml:space="preserve"> 年度）</w:t>
      </w:r>
    </w:p>
    <w:p>
      <w:pPr>
        <w:adjustRightInd w:val="0"/>
        <w:snapToGrid w:val="0"/>
        <w:spacing w:line="680" w:lineRule="exact"/>
        <w:jc w:val="center"/>
        <w:rPr>
          <w:rFonts w:ascii="华文中宋" w:hAnsi="华文中宋" w:eastAsia="华文中宋" w:cs="宋体"/>
          <w:b/>
          <w:color w:val="000000"/>
          <w:kern w:val="0"/>
          <w:sz w:val="36"/>
          <w:szCs w:val="36"/>
        </w:rPr>
      </w:pPr>
      <w:r>
        <w:rPr>
          <w:rFonts w:hint="eastAsia" w:ascii="华文中宋" w:hAnsi="华文中宋" w:eastAsia="华文中宋" w:cs="宋体"/>
          <w:b/>
          <w:color w:val="000000"/>
          <w:kern w:val="0"/>
          <w:sz w:val="36"/>
          <w:szCs w:val="36"/>
        </w:rPr>
        <w:t>申 报 书</w:t>
      </w:r>
    </w:p>
    <w:p>
      <w:pPr>
        <w:spacing w:line="600" w:lineRule="exact"/>
      </w:pPr>
    </w:p>
    <w:p>
      <w:pPr>
        <w:spacing w:line="600" w:lineRule="exact"/>
      </w:pPr>
    </w:p>
    <w:p>
      <w:pPr>
        <w:widowControl/>
        <w:tabs>
          <w:tab w:val="left" w:pos="5565"/>
        </w:tabs>
        <w:snapToGrid w:val="0"/>
        <w:spacing w:line="360" w:lineRule="auto"/>
        <w:ind w:firstLine="840" w:firstLineChars="300"/>
        <w:jc w:val="left"/>
        <w:rPr>
          <w:rFonts w:ascii="宋体" w:hAnsi="宋体" w:cs="宋体"/>
          <w:color w:val="000000"/>
          <w:kern w:val="0"/>
          <w:sz w:val="28"/>
          <w:szCs w:val="28"/>
          <w:u w:val="single"/>
        </w:rPr>
      </w:pPr>
      <w:r>
        <w:rPr>
          <w:rFonts w:hint="eastAsia" w:ascii="宋体" w:hAnsi="宋体" w:cs="宋体"/>
          <w:color w:val="000000"/>
          <w:kern w:val="0"/>
          <w:sz w:val="28"/>
          <w:szCs w:val="28"/>
        </w:rPr>
        <w:t xml:space="preserve">学校名称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u w:val="single"/>
        </w:rPr>
        <w:t xml:space="preserve">上海立达学院                </w:t>
      </w:r>
    </w:p>
    <w:p>
      <w:pPr>
        <w:widowControl/>
        <w:snapToGrid w:val="0"/>
        <w:spacing w:line="360" w:lineRule="auto"/>
        <w:ind w:firstLine="840" w:firstLineChars="300"/>
        <w:jc w:val="left"/>
        <w:rPr>
          <w:rFonts w:ascii="宋体" w:hAnsi="宋体" w:cs="宋体"/>
          <w:color w:val="000000"/>
          <w:kern w:val="0"/>
          <w:sz w:val="28"/>
          <w:szCs w:val="28"/>
        </w:rPr>
      </w:pPr>
    </w:p>
    <w:p>
      <w:pPr>
        <w:widowControl/>
        <w:snapToGrid w:val="0"/>
        <w:spacing w:line="360" w:lineRule="auto"/>
        <w:ind w:firstLine="840" w:firstLineChars="300"/>
        <w:jc w:val="left"/>
        <w:rPr>
          <w:rFonts w:ascii="宋体" w:hAnsi="宋体" w:cs="宋体"/>
          <w:color w:val="000000"/>
          <w:kern w:val="0"/>
          <w:sz w:val="28"/>
          <w:szCs w:val="28"/>
        </w:rPr>
      </w:pPr>
      <w:r>
        <w:rPr>
          <w:rFonts w:hint="eastAsia" w:ascii="宋体" w:hAnsi="宋体" w:cs="宋体"/>
          <w:color w:val="000000"/>
          <w:kern w:val="0"/>
          <w:sz w:val="28"/>
          <w:szCs w:val="28"/>
        </w:rPr>
        <w:t xml:space="preserve">课程名称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仿宋" w:hAnsi="仿宋" w:eastAsia="仿宋"/>
          <w:sz w:val="28"/>
          <w:szCs w:val="28"/>
          <w:u w:val="single"/>
        </w:rPr>
        <w:t xml:space="preserve">装饰与图案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p>
    <w:p>
      <w:pPr>
        <w:widowControl/>
        <w:snapToGrid w:val="0"/>
        <w:spacing w:line="360" w:lineRule="auto"/>
        <w:jc w:val="left"/>
        <w:rPr>
          <w:rFonts w:ascii="宋体" w:hAnsi="宋体" w:cs="宋体"/>
          <w:color w:val="000000"/>
          <w:kern w:val="0"/>
          <w:sz w:val="28"/>
          <w:szCs w:val="28"/>
        </w:rPr>
      </w:pPr>
    </w:p>
    <w:p>
      <w:pPr>
        <w:widowControl/>
        <w:snapToGrid w:val="0"/>
        <w:spacing w:line="360" w:lineRule="auto"/>
        <w:ind w:left="2240" w:leftChars="400" w:hanging="1400" w:hangingChars="500"/>
        <w:jc w:val="left"/>
        <w:rPr>
          <w:rFonts w:ascii="宋体" w:hAnsi="宋体" w:cs="宋体"/>
          <w:color w:val="000000"/>
          <w:kern w:val="0"/>
          <w:sz w:val="28"/>
          <w:szCs w:val="28"/>
        </w:rPr>
      </w:pPr>
      <w:r>
        <w:rPr>
          <w:rFonts w:hint="eastAsia" w:ascii="宋体" w:hAnsi="宋体" w:cs="宋体"/>
          <w:color w:val="000000"/>
          <w:kern w:val="0"/>
          <w:sz w:val="28"/>
          <w:szCs w:val="28"/>
        </w:rPr>
        <w:t>课程类型  □在线课程；□线下课程；□社会实践课程；          □虚拟仿真实验教学课程； □全英语课程；</w:t>
      </w:r>
    </w:p>
    <w:p>
      <w:pPr>
        <w:widowControl/>
        <w:snapToGrid w:val="0"/>
        <w:spacing w:line="360" w:lineRule="auto"/>
        <w:ind w:firstLine="840" w:firstLineChars="300"/>
        <w:jc w:val="left"/>
        <w:rPr>
          <w:rFonts w:ascii="宋体" w:hAnsi="宋体" w:cs="宋体"/>
          <w:color w:val="000000"/>
          <w:kern w:val="0"/>
          <w:sz w:val="28"/>
          <w:szCs w:val="28"/>
        </w:rPr>
      </w:pPr>
      <w:r>
        <w:rPr>
          <w:rFonts w:hint="eastAsia" w:ascii="宋体" w:hAnsi="宋体" w:cs="宋体"/>
          <w:color w:val="000000"/>
          <w:kern w:val="0"/>
          <w:sz w:val="28"/>
          <w:szCs w:val="28"/>
        </w:rPr>
        <w:t xml:space="preserve">          ■线上线下混合式课程；□其他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u w:val="single"/>
        </w:rPr>
        <w:t xml:space="preserve"> </w:t>
      </w:r>
    </w:p>
    <w:p>
      <w:pPr>
        <w:widowControl/>
        <w:snapToGrid w:val="0"/>
        <w:spacing w:line="360" w:lineRule="auto"/>
        <w:jc w:val="left"/>
        <w:rPr>
          <w:rFonts w:ascii="宋体" w:hAnsi="宋体" w:cs="宋体"/>
          <w:color w:val="000000"/>
          <w:kern w:val="0"/>
          <w:sz w:val="28"/>
          <w:szCs w:val="28"/>
        </w:rPr>
      </w:pPr>
    </w:p>
    <w:p>
      <w:pPr>
        <w:widowControl/>
        <w:snapToGrid w:val="0"/>
        <w:spacing w:line="360" w:lineRule="auto"/>
        <w:ind w:firstLine="840" w:firstLineChars="300"/>
        <w:jc w:val="left"/>
        <w:rPr>
          <w:rFonts w:ascii="宋体" w:hAnsi="宋体" w:cs="宋体"/>
          <w:color w:val="000000"/>
          <w:kern w:val="0"/>
          <w:sz w:val="28"/>
          <w:szCs w:val="28"/>
          <w:u w:val="single"/>
        </w:rPr>
      </w:pPr>
      <w:r>
        <w:rPr>
          <w:rFonts w:hint="eastAsia" w:ascii="宋体" w:hAnsi="宋体" w:cs="宋体"/>
          <w:color w:val="000000"/>
          <w:kern w:val="0"/>
          <w:sz w:val="28"/>
          <w:szCs w:val="28"/>
        </w:rPr>
        <w:t xml:space="preserve">课程负责人姓名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u w:val="single"/>
        </w:rPr>
        <w:t xml:space="preserve">余寒梅               </w:t>
      </w:r>
      <w:r>
        <w:rPr>
          <w:rFonts w:ascii="宋体" w:hAnsi="宋体" w:cs="宋体"/>
          <w:color w:val="000000"/>
          <w:kern w:val="0"/>
          <w:sz w:val="28"/>
          <w:szCs w:val="28"/>
          <w:u w:val="single"/>
        </w:rPr>
        <w:t xml:space="preserve"> </w:t>
      </w:r>
      <w:r>
        <w:rPr>
          <w:rFonts w:hint="eastAsia" w:ascii="宋体" w:hAnsi="宋体" w:cs="宋体"/>
          <w:color w:val="000000"/>
          <w:kern w:val="0"/>
          <w:sz w:val="28"/>
          <w:szCs w:val="28"/>
          <w:u w:val="single"/>
        </w:rPr>
        <w:t xml:space="preserve">  </w:t>
      </w:r>
    </w:p>
    <w:p>
      <w:pPr>
        <w:widowControl/>
        <w:snapToGrid w:val="0"/>
        <w:spacing w:line="360" w:lineRule="auto"/>
        <w:jc w:val="left"/>
        <w:rPr>
          <w:rFonts w:ascii="宋体" w:hAnsi="宋体" w:cs="宋体"/>
          <w:color w:val="000000"/>
          <w:kern w:val="0"/>
          <w:sz w:val="28"/>
          <w:szCs w:val="28"/>
        </w:rPr>
      </w:pPr>
    </w:p>
    <w:p>
      <w:pPr>
        <w:widowControl/>
        <w:snapToGrid w:val="0"/>
        <w:spacing w:line="360" w:lineRule="auto"/>
        <w:jc w:val="left"/>
        <w:rPr>
          <w:rFonts w:ascii="宋体" w:hAnsi="宋体" w:cs="宋体"/>
          <w:color w:val="000000"/>
          <w:kern w:val="0"/>
          <w:sz w:val="28"/>
          <w:szCs w:val="28"/>
        </w:rPr>
      </w:pPr>
      <w:r>
        <w:rPr>
          <w:rFonts w:hint="eastAsia" w:ascii="宋体" w:hAnsi="宋体" w:cs="宋体"/>
          <w:color w:val="000000"/>
          <w:kern w:val="0"/>
          <w:sz w:val="28"/>
          <w:szCs w:val="28"/>
        </w:rPr>
        <w:t xml:space="preserve">      联系电话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18918266189</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u w:val="single"/>
        </w:rPr>
        <w:t xml:space="preserve">   </w:t>
      </w:r>
    </w:p>
    <w:p>
      <w:pPr>
        <w:widowControl/>
        <w:snapToGrid w:val="0"/>
        <w:spacing w:line="360" w:lineRule="auto"/>
        <w:jc w:val="left"/>
        <w:rPr>
          <w:rFonts w:ascii="宋体" w:hAnsi="宋体" w:cs="宋体"/>
          <w:color w:val="000000"/>
          <w:kern w:val="0"/>
          <w:sz w:val="28"/>
          <w:szCs w:val="28"/>
        </w:rPr>
      </w:pPr>
    </w:p>
    <w:p>
      <w:pPr>
        <w:widowControl/>
        <w:snapToGrid w:val="0"/>
        <w:spacing w:line="360" w:lineRule="auto"/>
        <w:ind w:firstLine="840" w:firstLineChars="300"/>
        <w:jc w:val="left"/>
        <w:rPr>
          <w:rFonts w:ascii="宋体" w:hAnsi="宋体" w:cs="宋体"/>
          <w:color w:val="000000"/>
          <w:kern w:val="0"/>
          <w:sz w:val="28"/>
          <w:szCs w:val="28"/>
        </w:rPr>
      </w:pPr>
      <w:r>
        <w:rPr>
          <w:rFonts w:hint="eastAsia" w:ascii="宋体" w:hAnsi="宋体" w:cs="宋体"/>
          <w:color w:val="000000"/>
          <w:kern w:val="0"/>
          <w:sz w:val="28"/>
          <w:szCs w:val="28"/>
        </w:rPr>
        <w:t xml:space="preserve">填表日期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2020</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u w:val="single"/>
        </w:rPr>
        <w:t xml:space="preserve"> </w:t>
      </w:r>
      <w:r>
        <w:rPr>
          <w:rFonts w:hint="eastAsia" w:ascii="宋体" w:hAnsi="宋体" w:cs="宋体"/>
          <w:color w:val="000000"/>
          <w:kern w:val="0"/>
          <w:sz w:val="28"/>
          <w:szCs w:val="28"/>
        </w:rPr>
        <w:t>年</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7</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rPr>
        <w:t>月</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1</w:t>
      </w:r>
      <w:r>
        <w:rPr>
          <w:rFonts w:hint="eastAsia" w:ascii="宋体" w:hAnsi="宋体" w:cs="宋体"/>
          <w:color w:val="000000"/>
          <w:kern w:val="0"/>
          <w:sz w:val="28"/>
          <w:szCs w:val="28"/>
          <w:u w:val="single"/>
        </w:rPr>
        <w:t xml:space="preserve">  </w:t>
      </w:r>
      <w:r>
        <w:rPr>
          <w:rFonts w:ascii="宋体" w:hAnsi="宋体" w:cs="宋体"/>
          <w:color w:val="000000"/>
          <w:kern w:val="0"/>
          <w:sz w:val="28"/>
          <w:szCs w:val="28"/>
          <w:u w:val="single"/>
        </w:rPr>
        <w:t xml:space="preserve"> </w:t>
      </w:r>
      <w:r>
        <w:rPr>
          <w:rFonts w:hint="eastAsia" w:ascii="宋体" w:hAnsi="宋体" w:cs="宋体"/>
          <w:color w:val="000000"/>
          <w:kern w:val="0"/>
          <w:sz w:val="28"/>
          <w:szCs w:val="28"/>
        </w:rPr>
        <w:t>日</w:t>
      </w:r>
    </w:p>
    <w:p>
      <w:pPr>
        <w:widowControl/>
        <w:snapToGrid w:val="0"/>
        <w:spacing w:line="360" w:lineRule="auto"/>
        <w:jc w:val="left"/>
        <w:rPr>
          <w:rFonts w:ascii="仿宋_GB2312" w:hAnsi="宋体" w:eastAsia="仿宋_GB2312" w:cs="宋体"/>
          <w:color w:val="000000"/>
          <w:kern w:val="0"/>
          <w:sz w:val="24"/>
        </w:rPr>
      </w:pPr>
    </w:p>
    <w:p>
      <w:pPr>
        <w:widowControl/>
        <w:snapToGrid w:val="0"/>
        <w:spacing w:line="360" w:lineRule="auto"/>
        <w:jc w:val="left"/>
        <w:rPr>
          <w:rFonts w:ascii="仿宋_GB2312" w:hAnsi="宋体" w:eastAsia="仿宋_GB2312" w:cs="宋体"/>
          <w:color w:val="000000"/>
          <w:kern w:val="0"/>
          <w:sz w:val="24"/>
        </w:rPr>
      </w:pPr>
    </w:p>
    <w:p>
      <w:pPr>
        <w:widowControl/>
        <w:snapToGrid w:val="0"/>
        <w:spacing w:line="360" w:lineRule="auto"/>
        <w:jc w:val="left"/>
        <w:rPr>
          <w:rFonts w:ascii="宋体" w:hAnsi="宋体" w:eastAsia="仿宋_GB2312" w:cs="宋体"/>
          <w:color w:val="000000"/>
          <w:kern w:val="0"/>
          <w:sz w:val="24"/>
        </w:rPr>
      </w:pPr>
    </w:p>
    <w:p>
      <w:pPr>
        <w:widowControl/>
        <w:snapToGrid w:val="0"/>
        <w:spacing w:line="360" w:lineRule="auto"/>
        <w:jc w:val="left"/>
        <w:rPr>
          <w:rFonts w:ascii="仿宋_GB2312" w:hAnsi="宋体" w:eastAsia="仿宋_GB2312" w:cs="宋体"/>
          <w:color w:val="000000"/>
          <w:kern w:val="0"/>
          <w:sz w:val="24"/>
        </w:rPr>
      </w:pPr>
    </w:p>
    <w:p>
      <w:pPr>
        <w:widowControl/>
        <w:snapToGrid w:val="0"/>
        <w:spacing w:line="360" w:lineRule="auto"/>
        <w:jc w:val="center"/>
        <w:rPr>
          <w:rFonts w:ascii="楷体_GB2312" w:eastAsia="楷体_GB2312" w:cs="宋体"/>
          <w:b/>
          <w:color w:val="000000"/>
          <w:kern w:val="0"/>
          <w:sz w:val="30"/>
          <w:szCs w:val="30"/>
        </w:rPr>
      </w:pPr>
      <w:r>
        <w:rPr>
          <w:rFonts w:hint="eastAsia" w:ascii="楷体_GB2312" w:eastAsia="楷体_GB2312" w:cs="宋体"/>
          <w:b/>
          <w:color w:val="000000"/>
          <w:kern w:val="0"/>
          <w:sz w:val="30"/>
          <w:szCs w:val="30"/>
        </w:rPr>
        <w:t>上 海 市 教 育 委 员 会</w:t>
      </w:r>
    </w:p>
    <w:p>
      <w:pPr>
        <w:widowControl/>
        <w:snapToGrid w:val="0"/>
        <w:spacing w:line="360" w:lineRule="auto"/>
        <w:jc w:val="left"/>
        <w:rPr>
          <w:rFonts w:ascii="华文中宋" w:hAnsi="华文中宋" w:eastAsia="华文中宋" w:cs="宋体"/>
          <w:b/>
          <w:color w:val="000000"/>
          <w:kern w:val="0"/>
          <w:sz w:val="28"/>
          <w:szCs w:val="28"/>
        </w:rPr>
      </w:pPr>
      <w:r>
        <w:rPr>
          <w:rFonts w:ascii="仿宋_GB2312" w:hAnsi="宋体" w:eastAsia="仿宋_GB2312" w:cs="宋体"/>
          <w:b/>
          <w:color w:val="000000"/>
          <w:kern w:val="0"/>
          <w:sz w:val="28"/>
          <w:szCs w:val="28"/>
        </w:rPr>
        <w:br w:type="page"/>
      </w:r>
      <w:r>
        <w:rPr>
          <w:rFonts w:hint="eastAsia" w:ascii="华文中宋" w:hAnsi="华文中宋" w:eastAsia="华文中宋" w:cs="宋体"/>
          <w:b/>
          <w:color w:val="000000"/>
          <w:kern w:val="0"/>
          <w:sz w:val="28"/>
          <w:szCs w:val="28"/>
        </w:rPr>
        <w:t>1.课程基本情况</w:t>
      </w:r>
    </w:p>
    <w:tbl>
      <w:tblPr>
        <w:tblStyle w:val="5"/>
        <w:tblW w:w="8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018"/>
        <w:gridCol w:w="46"/>
        <w:gridCol w:w="1653"/>
        <w:gridCol w:w="16"/>
        <w:gridCol w:w="411"/>
        <w:gridCol w:w="298"/>
        <w:gridCol w:w="192"/>
        <w:gridCol w:w="1083"/>
        <w:gridCol w:w="102"/>
        <w:gridCol w:w="183"/>
        <w:gridCol w:w="377"/>
        <w:gridCol w:w="528"/>
        <w:gridCol w:w="292"/>
        <w:gridCol w:w="329"/>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58"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课程名称</w:t>
            </w:r>
          </w:p>
        </w:tc>
        <w:tc>
          <w:tcPr>
            <w:tcW w:w="7197" w:type="dxa"/>
            <w:gridSpan w:val="14"/>
            <w:vAlign w:val="center"/>
          </w:tcPr>
          <w:p>
            <w:pPr>
              <w:widowControl/>
              <w:snapToGrid w:val="0"/>
              <w:jc w:val="left"/>
              <w:rPr>
                <w:rFonts w:ascii="宋体" w:hAnsi="宋体" w:cs="宋体"/>
                <w:b/>
                <w:color w:val="000000"/>
                <w:kern w:val="0"/>
                <w:sz w:val="24"/>
                <w:szCs w:val="24"/>
              </w:rPr>
            </w:pPr>
            <w:r>
              <w:rPr>
                <w:rFonts w:hint="eastAsia" w:ascii="宋体" w:hAnsi="宋体" w:cs="宋体"/>
                <w:b/>
                <w:color w:val="000000"/>
                <w:kern w:val="0"/>
                <w:sz w:val="24"/>
                <w:szCs w:val="24"/>
              </w:rPr>
              <w:t>装饰与图案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58"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课程类型</w:t>
            </w:r>
          </w:p>
        </w:tc>
        <w:tc>
          <w:tcPr>
            <w:tcW w:w="1715"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专业基础课</w:t>
            </w:r>
          </w:p>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（必修）</w:t>
            </w:r>
          </w:p>
        </w:tc>
        <w:tc>
          <w:tcPr>
            <w:tcW w:w="901"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课程对象</w:t>
            </w:r>
          </w:p>
        </w:tc>
        <w:tc>
          <w:tcPr>
            <w:tcW w:w="118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本科</w:t>
            </w:r>
          </w:p>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一年级</w:t>
            </w:r>
          </w:p>
        </w:tc>
        <w:tc>
          <w:tcPr>
            <w:tcW w:w="1709" w:type="dxa"/>
            <w:gridSpan w:val="5"/>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开课时间</w:t>
            </w:r>
          </w:p>
        </w:tc>
        <w:tc>
          <w:tcPr>
            <w:tcW w:w="1687"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第2学期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58"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总学时</w:t>
            </w:r>
          </w:p>
        </w:tc>
        <w:tc>
          <w:tcPr>
            <w:tcW w:w="2126"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4</w:t>
            </w:r>
            <w:r>
              <w:rPr>
                <w:rFonts w:ascii="宋体" w:hAnsi="宋体" w:cs="宋体"/>
                <w:color w:val="000000"/>
                <w:kern w:val="0"/>
                <w:sz w:val="24"/>
                <w:szCs w:val="24"/>
              </w:rPr>
              <w:t>8</w:t>
            </w:r>
          </w:p>
        </w:tc>
        <w:tc>
          <w:tcPr>
            <w:tcW w:w="2235" w:type="dxa"/>
            <w:gridSpan w:val="6"/>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总学分</w:t>
            </w:r>
          </w:p>
        </w:tc>
        <w:tc>
          <w:tcPr>
            <w:tcW w:w="2836"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58"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选用教材及</w:t>
            </w:r>
          </w:p>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出版社</w:t>
            </w:r>
          </w:p>
        </w:tc>
        <w:tc>
          <w:tcPr>
            <w:tcW w:w="7197" w:type="dxa"/>
            <w:gridSpan w:val="14"/>
            <w:vAlign w:val="center"/>
          </w:tcPr>
          <w:p>
            <w:pPr>
              <w:widowControl/>
              <w:snapToGrid w:val="0"/>
              <w:jc w:val="center"/>
              <w:rPr>
                <w:rFonts w:ascii="宋体" w:hAnsi="宋体" w:cs="宋体"/>
                <w:color w:val="000000"/>
                <w:kern w:val="0"/>
                <w:sz w:val="24"/>
                <w:szCs w:val="24"/>
              </w:rPr>
            </w:pPr>
            <w:r>
              <w:rPr>
                <w:rFonts w:hint="eastAsia" w:ascii="Arial" w:hAnsi="Arial" w:cs="Arial"/>
                <w:color w:val="000000"/>
                <w:sz w:val="24"/>
                <w:shd w:val="clear" w:color="auto" w:fill="FFFFFF"/>
              </w:rPr>
              <w:t>《装饰图案》重庆大学出版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Merge w:val="restart"/>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课程负责人概况</w:t>
            </w:r>
          </w:p>
        </w:tc>
        <w:tc>
          <w:tcPr>
            <w:tcW w:w="1018"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姓名</w:t>
            </w:r>
          </w:p>
        </w:tc>
        <w:tc>
          <w:tcPr>
            <w:tcW w:w="169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余寒梅</w:t>
            </w:r>
          </w:p>
        </w:tc>
        <w:tc>
          <w:tcPr>
            <w:tcW w:w="725"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性别</w:t>
            </w:r>
          </w:p>
        </w:tc>
        <w:tc>
          <w:tcPr>
            <w:tcW w:w="156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女</w:t>
            </w:r>
          </w:p>
        </w:tc>
        <w:tc>
          <w:tcPr>
            <w:tcW w:w="1197"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出生年月</w:t>
            </w:r>
          </w:p>
        </w:tc>
        <w:tc>
          <w:tcPr>
            <w:tcW w:w="2016"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978.8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18"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学历</w:t>
            </w:r>
          </w:p>
        </w:tc>
        <w:tc>
          <w:tcPr>
            <w:tcW w:w="169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研究生</w:t>
            </w:r>
          </w:p>
        </w:tc>
        <w:tc>
          <w:tcPr>
            <w:tcW w:w="725"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学位</w:t>
            </w:r>
          </w:p>
        </w:tc>
        <w:tc>
          <w:tcPr>
            <w:tcW w:w="156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艺术硕士</w:t>
            </w:r>
          </w:p>
        </w:tc>
        <w:tc>
          <w:tcPr>
            <w:tcW w:w="1197"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职称</w:t>
            </w:r>
          </w:p>
        </w:tc>
        <w:tc>
          <w:tcPr>
            <w:tcW w:w="2016"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18"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研究方向</w:t>
            </w:r>
          </w:p>
        </w:tc>
        <w:tc>
          <w:tcPr>
            <w:tcW w:w="1699" w:type="dxa"/>
            <w:gridSpan w:val="2"/>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1．环境设计</w:t>
            </w:r>
          </w:p>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2.陶瓷装饰艺术研究</w:t>
            </w:r>
          </w:p>
        </w:tc>
        <w:tc>
          <w:tcPr>
            <w:tcW w:w="725"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院系</w:t>
            </w:r>
          </w:p>
        </w:tc>
        <w:tc>
          <w:tcPr>
            <w:tcW w:w="156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艺术学院</w:t>
            </w:r>
          </w:p>
        </w:tc>
        <w:tc>
          <w:tcPr>
            <w:tcW w:w="1197"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行政职务</w:t>
            </w:r>
          </w:p>
        </w:tc>
        <w:tc>
          <w:tcPr>
            <w:tcW w:w="2016"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教学副院长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18" w:type="dxa"/>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电话</w:t>
            </w:r>
          </w:p>
        </w:tc>
        <w:tc>
          <w:tcPr>
            <w:tcW w:w="169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0</w:t>
            </w:r>
            <w:r>
              <w:rPr>
                <w:rFonts w:ascii="宋体" w:hAnsi="宋体" w:cs="宋体"/>
                <w:color w:val="000000"/>
                <w:kern w:val="0"/>
                <w:sz w:val="24"/>
                <w:szCs w:val="24"/>
              </w:rPr>
              <w:t>21-57803174</w:t>
            </w:r>
          </w:p>
        </w:tc>
        <w:tc>
          <w:tcPr>
            <w:tcW w:w="725"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手机</w:t>
            </w:r>
          </w:p>
        </w:tc>
        <w:tc>
          <w:tcPr>
            <w:tcW w:w="156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8918266189</w:t>
            </w:r>
          </w:p>
        </w:tc>
        <w:tc>
          <w:tcPr>
            <w:tcW w:w="1197" w:type="dxa"/>
            <w:gridSpan w:val="3"/>
            <w:vAlign w:val="center"/>
          </w:tcPr>
          <w:p>
            <w:pPr>
              <w:widowControl/>
              <w:snapToGrid w:val="0"/>
              <w:jc w:val="center"/>
              <w:rPr>
                <w:color w:val="000000"/>
                <w:kern w:val="0"/>
                <w:sz w:val="24"/>
                <w:szCs w:val="24"/>
              </w:rPr>
            </w:pPr>
            <w:r>
              <w:rPr>
                <w:color w:val="000000"/>
                <w:kern w:val="0"/>
                <w:sz w:val="24"/>
                <w:szCs w:val="24"/>
              </w:rPr>
              <w:t>E-mail</w:t>
            </w:r>
          </w:p>
        </w:tc>
        <w:tc>
          <w:tcPr>
            <w:tcW w:w="2016" w:type="dxa"/>
            <w:gridSpan w:val="2"/>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h</w:t>
            </w:r>
            <w:r>
              <w:rPr>
                <w:rFonts w:ascii="宋体" w:hAnsi="宋体" w:cs="宋体"/>
                <w:color w:val="000000"/>
                <w:kern w:val="0"/>
                <w:sz w:val="24"/>
                <w:szCs w:val="24"/>
              </w:rPr>
              <w:t>myu_78@163.com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Merge w:val="restart"/>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近三年授课情况</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课程名称</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学时</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人数</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授课学期</w:t>
            </w:r>
          </w:p>
        </w:tc>
        <w:tc>
          <w:tcPr>
            <w:tcW w:w="2308"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 xml:space="preserve">评教情况 </w:t>
            </w:r>
            <w:r>
              <w:rPr>
                <w:rFonts w:ascii="宋体" w:hAnsi="宋体" w:cs="宋体"/>
                <w:color w:val="000000"/>
                <w:kern w:val="0"/>
                <w:sz w:val="24"/>
                <w:szCs w:val="24"/>
              </w:rPr>
              <w:t xml:space="preserve">       </w:t>
            </w:r>
            <w:r>
              <w:rPr>
                <w:rFonts w:hint="eastAsia" w:ascii="宋体" w:hAnsi="宋体" w:cs="宋体"/>
                <w:color w:val="000000"/>
                <w:kern w:val="0"/>
                <w:sz w:val="24"/>
                <w:szCs w:val="24"/>
              </w:rPr>
              <w:t>（学校或院系排名）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Merge w:val="continue"/>
            <w:vAlign w:val="center"/>
          </w:tcPr>
          <w:p>
            <w:pPr>
              <w:widowControl/>
              <w:snapToGrid w:val="0"/>
              <w:jc w:val="center"/>
              <w:rPr>
                <w:rFonts w:ascii="宋体" w:hAnsi="宋体" w:cs="宋体"/>
                <w:color w:val="000000"/>
                <w:kern w:val="0"/>
                <w:sz w:val="24"/>
                <w:szCs w:val="24"/>
              </w:rPr>
            </w:pP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室内设计原理</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4</w:t>
            </w:r>
            <w:r>
              <w:rPr>
                <w:rFonts w:ascii="宋体" w:hAnsi="宋体" w:cs="宋体"/>
                <w:color w:val="000000"/>
                <w:kern w:val="0"/>
                <w:sz w:val="24"/>
                <w:szCs w:val="24"/>
              </w:rPr>
              <w:t>8</w:t>
            </w:r>
          </w:p>
        </w:tc>
        <w:tc>
          <w:tcPr>
            <w:tcW w:w="1275" w:type="dxa"/>
            <w:gridSpan w:val="2"/>
            <w:vAlign w:val="center"/>
          </w:tcPr>
          <w:p>
            <w:pPr>
              <w:widowControl/>
              <w:snapToGrid w:val="0"/>
              <w:jc w:val="center"/>
              <w:rPr>
                <w:rFonts w:ascii="宋体" w:hAnsi="宋体" w:cs="宋体"/>
                <w:color w:val="000000"/>
                <w:kern w:val="0"/>
                <w:sz w:val="24"/>
                <w:szCs w:val="24"/>
              </w:rPr>
            </w:pPr>
            <w:r>
              <w:rPr>
                <w:rFonts w:ascii="宋体" w:hAnsi="宋体" w:cs="宋体"/>
                <w:color w:val="000000"/>
                <w:kern w:val="0"/>
                <w:sz w:val="24"/>
                <w:szCs w:val="24"/>
              </w:rPr>
              <w:t>31</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第</w:t>
            </w:r>
            <w:r>
              <w:rPr>
                <w:rFonts w:ascii="宋体" w:hAnsi="宋体" w:cs="宋体"/>
                <w:color w:val="000000"/>
                <w:kern w:val="0"/>
                <w:sz w:val="24"/>
                <w:szCs w:val="24"/>
              </w:rPr>
              <w:t>2</w:t>
            </w:r>
            <w:r>
              <w:rPr>
                <w:rFonts w:hint="eastAsia" w:ascii="宋体" w:hAnsi="宋体" w:cs="宋体"/>
                <w:color w:val="000000"/>
                <w:kern w:val="0"/>
                <w:sz w:val="24"/>
                <w:szCs w:val="24"/>
              </w:rPr>
              <w:t>学期</w:t>
            </w:r>
          </w:p>
        </w:tc>
        <w:tc>
          <w:tcPr>
            <w:tcW w:w="2308"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学校评教分数9</w:t>
            </w:r>
            <w:r>
              <w:rPr>
                <w:rFonts w:ascii="宋体" w:hAnsi="宋体" w:cs="宋体"/>
                <w:color w:val="000000"/>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Merge w:val="continue"/>
            <w:vAlign w:val="center"/>
          </w:tcPr>
          <w:p>
            <w:pPr>
              <w:widowControl/>
              <w:snapToGrid w:val="0"/>
              <w:jc w:val="center"/>
              <w:rPr>
                <w:rFonts w:ascii="宋体" w:hAnsi="宋体" w:cs="宋体"/>
                <w:color w:val="000000"/>
                <w:kern w:val="0"/>
                <w:sz w:val="24"/>
                <w:szCs w:val="24"/>
              </w:rPr>
            </w:pP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景观小品设计</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4</w:t>
            </w:r>
            <w:r>
              <w:rPr>
                <w:rFonts w:ascii="宋体" w:hAnsi="宋体" w:cs="宋体"/>
                <w:color w:val="000000"/>
                <w:kern w:val="0"/>
                <w:sz w:val="24"/>
                <w:szCs w:val="24"/>
              </w:rPr>
              <w:t>8</w:t>
            </w:r>
          </w:p>
        </w:tc>
        <w:tc>
          <w:tcPr>
            <w:tcW w:w="1275" w:type="dxa"/>
            <w:gridSpan w:val="2"/>
            <w:vAlign w:val="center"/>
          </w:tcPr>
          <w:p>
            <w:pPr>
              <w:widowControl/>
              <w:snapToGrid w:val="0"/>
              <w:jc w:val="center"/>
              <w:rPr>
                <w:rFonts w:ascii="宋体" w:hAnsi="宋体" w:cs="宋体"/>
                <w:color w:val="000000"/>
                <w:kern w:val="0"/>
                <w:sz w:val="24"/>
                <w:szCs w:val="24"/>
              </w:rPr>
            </w:pPr>
            <w:r>
              <w:rPr>
                <w:rFonts w:ascii="宋体" w:hAnsi="宋体" w:cs="宋体"/>
                <w:color w:val="000000"/>
                <w:kern w:val="0"/>
                <w:sz w:val="24"/>
                <w:szCs w:val="24"/>
              </w:rPr>
              <w:t>63</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第</w:t>
            </w:r>
            <w:r>
              <w:rPr>
                <w:rFonts w:ascii="宋体" w:hAnsi="宋体" w:cs="宋体"/>
                <w:color w:val="000000"/>
                <w:kern w:val="0"/>
                <w:sz w:val="24"/>
                <w:szCs w:val="24"/>
              </w:rPr>
              <w:t>3</w:t>
            </w:r>
            <w:r>
              <w:rPr>
                <w:rFonts w:hint="eastAsia" w:ascii="宋体" w:hAnsi="宋体" w:cs="宋体"/>
                <w:color w:val="000000"/>
                <w:kern w:val="0"/>
                <w:sz w:val="24"/>
                <w:szCs w:val="24"/>
              </w:rPr>
              <w:t>学期</w:t>
            </w:r>
          </w:p>
        </w:tc>
        <w:tc>
          <w:tcPr>
            <w:tcW w:w="2308" w:type="dxa"/>
            <w:gridSpan w:val="3"/>
          </w:tcPr>
          <w:p>
            <w:pPr>
              <w:jc w:val="center"/>
            </w:pPr>
            <w:r>
              <w:rPr>
                <w:rFonts w:hint="eastAsia" w:ascii="宋体" w:hAnsi="宋体" w:cs="宋体"/>
                <w:color w:val="000000"/>
                <w:kern w:val="0"/>
                <w:sz w:val="24"/>
                <w:szCs w:val="24"/>
              </w:rPr>
              <w:t>学校评教分数9</w:t>
            </w:r>
            <w:r>
              <w:rPr>
                <w:rFonts w:ascii="宋体" w:hAnsi="宋体" w:cs="宋体"/>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Merge w:val="continue"/>
            <w:vAlign w:val="center"/>
          </w:tcPr>
          <w:p>
            <w:pPr>
              <w:widowControl/>
              <w:snapToGrid w:val="0"/>
              <w:jc w:val="center"/>
              <w:rPr>
                <w:rFonts w:ascii="宋体" w:hAnsi="宋体" w:cs="宋体"/>
                <w:color w:val="000000"/>
                <w:kern w:val="0"/>
                <w:sz w:val="24"/>
                <w:szCs w:val="24"/>
              </w:rPr>
            </w:pP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居住空间设计</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6</w:t>
            </w:r>
            <w:r>
              <w:rPr>
                <w:rFonts w:ascii="宋体" w:hAnsi="宋体" w:cs="宋体"/>
                <w:color w:val="000000"/>
                <w:kern w:val="0"/>
                <w:sz w:val="24"/>
                <w:szCs w:val="24"/>
              </w:rPr>
              <w:t>4</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3</w:t>
            </w:r>
            <w:r>
              <w:rPr>
                <w:rFonts w:ascii="宋体" w:hAnsi="宋体" w:cs="宋体"/>
                <w:color w:val="000000"/>
                <w:kern w:val="0"/>
                <w:sz w:val="24"/>
                <w:szCs w:val="24"/>
              </w:rPr>
              <w:t>3</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第</w:t>
            </w:r>
            <w:r>
              <w:rPr>
                <w:rFonts w:ascii="宋体" w:hAnsi="宋体" w:cs="宋体"/>
                <w:color w:val="000000"/>
                <w:kern w:val="0"/>
                <w:sz w:val="24"/>
                <w:szCs w:val="24"/>
              </w:rPr>
              <w:t>3</w:t>
            </w:r>
            <w:r>
              <w:rPr>
                <w:rFonts w:hint="eastAsia" w:ascii="宋体" w:hAnsi="宋体" w:cs="宋体"/>
                <w:color w:val="000000"/>
                <w:kern w:val="0"/>
                <w:sz w:val="24"/>
                <w:szCs w:val="24"/>
              </w:rPr>
              <w:t>学期</w:t>
            </w:r>
          </w:p>
        </w:tc>
        <w:tc>
          <w:tcPr>
            <w:tcW w:w="2308" w:type="dxa"/>
            <w:gridSpan w:val="3"/>
          </w:tcPr>
          <w:p>
            <w:pPr>
              <w:jc w:val="center"/>
            </w:pPr>
            <w:r>
              <w:rPr>
                <w:rFonts w:hint="eastAsia" w:ascii="宋体" w:hAnsi="宋体" w:cs="宋体"/>
                <w:color w:val="000000"/>
                <w:kern w:val="0"/>
                <w:sz w:val="24"/>
                <w:szCs w:val="24"/>
              </w:rPr>
              <w:t>学校评教分数9</w:t>
            </w:r>
            <w:r>
              <w:rPr>
                <w:rFonts w:ascii="宋体" w:hAnsi="宋体" w:cs="宋体"/>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Merge w:val="continue"/>
            <w:vAlign w:val="center"/>
          </w:tcPr>
          <w:p>
            <w:pPr>
              <w:widowControl/>
              <w:snapToGrid w:val="0"/>
              <w:jc w:val="center"/>
              <w:rPr>
                <w:rFonts w:ascii="宋体" w:hAnsi="宋体" w:cs="宋体"/>
                <w:color w:val="000000"/>
                <w:kern w:val="0"/>
                <w:sz w:val="24"/>
                <w:szCs w:val="24"/>
              </w:rPr>
            </w:pP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公共空间设计与实训</w:t>
            </w:r>
          </w:p>
        </w:tc>
        <w:tc>
          <w:tcPr>
            <w:tcW w:w="709" w:type="dxa"/>
            <w:gridSpan w:val="2"/>
            <w:vAlign w:val="center"/>
          </w:tcPr>
          <w:p>
            <w:pPr>
              <w:widowControl/>
              <w:snapToGrid w:val="0"/>
              <w:jc w:val="center"/>
              <w:rPr>
                <w:rFonts w:ascii="宋体" w:hAnsi="宋体" w:cs="宋体"/>
                <w:color w:val="000000"/>
                <w:kern w:val="0"/>
                <w:sz w:val="24"/>
                <w:szCs w:val="24"/>
              </w:rPr>
            </w:pPr>
            <w:r>
              <w:rPr>
                <w:rFonts w:ascii="宋体" w:hAnsi="宋体" w:cs="宋体"/>
                <w:color w:val="000000"/>
                <w:kern w:val="0"/>
                <w:sz w:val="24"/>
                <w:szCs w:val="24"/>
              </w:rPr>
              <w:t>96</w:t>
            </w:r>
          </w:p>
        </w:tc>
        <w:tc>
          <w:tcPr>
            <w:tcW w:w="1275" w:type="dxa"/>
            <w:gridSpan w:val="2"/>
            <w:vAlign w:val="center"/>
          </w:tcPr>
          <w:p>
            <w:pPr>
              <w:widowControl/>
              <w:snapToGrid w:val="0"/>
              <w:jc w:val="center"/>
              <w:rPr>
                <w:rFonts w:ascii="宋体" w:hAnsi="宋体" w:cs="宋体"/>
                <w:color w:val="000000"/>
                <w:kern w:val="0"/>
                <w:sz w:val="24"/>
                <w:szCs w:val="24"/>
              </w:rPr>
            </w:pPr>
            <w:r>
              <w:rPr>
                <w:rFonts w:ascii="宋体" w:hAnsi="宋体" w:cs="宋体"/>
                <w:color w:val="000000"/>
                <w:kern w:val="0"/>
                <w:sz w:val="24"/>
                <w:szCs w:val="24"/>
              </w:rPr>
              <w:t>63</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第</w:t>
            </w:r>
            <w:r>
              <w:rPr>
                <w:rFonts w:ascii="宋体" w:hAnsi="宋体" w:cs="宋体"/>
                <w:color w:val="000000"/>
                <w:kern w:val="0"/>
                <w:sz w:val="24"/>
                <w:szCs w:val="24"/>
              </w:rPr>
              <w:t>4</w:t>
            </w:r>
            <w:r>
              <w:rPr>
                <w:rFonts w:hint="eastAsia" w:ascii="宋体" w:hAnsi="宋体" w:cs="宋体"/>
                <w:color w:val="000000"/>
                <w:kern w:val="0"/>
                <w:sz w:val="24"/>
                <w:szCs w:val="24"/>
              </w:rPr>
              <w:t>学期</w:t>
            </w:r>
          </w:p>
        </w:tc>
        <w:tc>
          <w:tcPr>
            <w:tcW w:w="2308" w:type="dxa"/>
            <w:gridSpan w:val="3"/>
          </w:tcPr>
          <w:p>
            <w:pPr>
              <w:jc w:val="center"/>
            </w:pPr>
            <w:r>
              <w:rPr>
                <w:rFonts w:hint="eastAsia" w:ascii="宋体" w:hAnsi="宋体" w:cs="宋体"/>
                <w:color w:val="000000"/>
                <w:kern w:val="0"/>
                <w:sz w:val="24"/>
                <w:szCs w:val="24"/>
              </w:rPr>
              <w:t>学校评教分数9</w:t>
            </w:r>
            <w:r>
              <w:rPr>
                <w:rFonts w:ascii="宋体" w:hAnsi="宋体" w:cs="宋体"/>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Merge w:val="continue"/>
            <w:vAlign w:val="center"/>
          </w:tcPr>
          <w:p>
            <w:pPr>
              <w:widowControl/>
              <w:snapToGrid w:val="0"/>
              <w:jc w:val="center"/>
              <w:rPr>
                <w:rFonts w:ascii="宋体" w:hAnsi="宋体" w:cs="宋体"/>
                <w:color w:val="000000"/>
                <w:kern w:val="0"/>
                <w:sz w:val="24"/>
                <w:szCs w:val="24"/>
              </w:rPr>
            </w:pP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毕业专题设计</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8</w:t>
            </w:r>
            <w:r>
              <w:rPr>
                <w:rFonts w:ascii="宋体" w:hAnsi="宋体" w:cs="宋体"/>
                <w:color w:val="000000"/>
                <w:kern w:val="0"/>
                <w:sz w:val="24"/>
                <w:szCs w:val="24"/>
              </w:rPr>
              <w:t>0</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3</w:t>
            </w:r>
            <w:r>
              <w:rPr>
                <w:rFonts w:ascii="宋体" w:hAnsi="宋体" w:cs="宋体"/>
                <w:color w:val="000000"/>
                <w:kern w:val="0"/>
                <w:sz w:val="24"/>
                <w:szCs w:val="24"/>
              </w:rPr>
              <w:t>9</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第5学期</w:t>
            </w:r>
          </w:p>
        </w:tc>
        <w:tc>
          <w:tcPr>
            <w:tcW w:w="2308" w:type="dxa"/>
            <w:gridSpan w:val="3"/>
          </w:tcPr>
          <w:p>
            <w:pPr>
              <w:jc w:val="center"/>
            </w:pPr>
            <w:r>
              <w:rPr>
                <w:rFonts w:hint="eastAsia" w:ascii="宋体" w:hAnsi="宋体" w:cs="宋体"/>
                <w:color w:val="000000"/>
                <w:kern w:val="0"/>
                <w:sz w:val="24"/>
                <w:szCs w:val="24"/>
              </w:rPr>
              <w:t>学校评教分数9</w:t>
            </w:r>
            <w:r>
              <w:rPr>
                <w:rFonts w:ascii="宋体" w:hAnsi="宋体" w:cs="宋体"/>
                <w:color w:val="000000"/>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40" w:type="dxa"/>
            <w:vMerge w:val="continue"/>
            <w:tcBorders>
              <w:bottom w:val="single" w:color="auto" w:sz="4" w:space="0"/>
            </w:tcBorders>
            <w:vAlign w:val="center"/>
          </w:tcPr>
          <w:p>
            <w:pPr>
              <w:widowControl/>
              <w:snapToGrid w:val="0"/>
              <w:rPr>
                <w:rFonts w:ascii="宋体" w:hAnsi="宋体" w:cs="宋体"/>
                <w:color w:val="000000"/>
                <w:kern w:val="0"/>
                <w:sz w:val="24"/>
                <w:szCs w:val="24"/>
              </w:rPr>
            </w:pPr>
          </w:p>
        </w:tc>
        <w:tc>
          <w:tcPr>
            <w:tcW w:w="8215" w:type="dxa"/>
            <w:gridSpan w:val="15"/>
            <w:tcBorders>
              <w:bottom w:val="single" w:color="auto" w:sz="4" w:space="0"/>
            </w:tcBorders>
          </w:tcPr>
          <w:p>
            <w:pPr>
              <w:widowControl/>
              <w:snapToGrid w:val="0"/>
              <w:spacing w:line="360" w:lineRule="auto"/>
              <w:rPr>
                <w:rFonts w:ascii="宋体" w:hAnsi="宋体" w:cs="宋体"/>
                <w:b/>
                <w:color w:val="000000"/>
                <w:kern w:val="0"/>
                <w:sz w:val="24"/>
                <w:szCs w:val="24"/>
              </w:rPr>
            </w:pPr>
            <w:r>
              <w:rPr>
                <w:rFonts w:hint="eastAsia" w:ascii="宋体" w:hAnsi="宋体" w:cs="宋体"/>
                <w:b/>
                <w:color w:val="000000"/>
                <w:kern w:val="0"/>
                <w:sz w:val="24"/>
                <w:szCs w:val="24"/>
              </w:rPr>
              <w:t>简述本人及团队近三年教学、科研成果及获奖情况</w:t>
            </w:r>
          </w:p>
          <w:p>
            <w:pPr>
              <w:widowControl/>
              <w:snapToGrid w:val="0"/>
              <w:spacing w:line="360" w:lineRule="auto"/>
              <w:ind w:firstLine="480" w:firstLineChars="200"/>
              <w:rPr>
                <w:rFonts w:ascii="宋体" w:hAnsi="宋体" w:cs="宋体"/>
                <w:color w:val="000000"/>
                <w:kern w:val="0"/>
                <w:sz w:val="24"/>
                <w:szCs w:val="24"/>
              </w:rPr>
            </w:pPr>
            <w:r>
              <w:rPr>
                <w:rFonts w:hint="eastAsia" w:ascii="宋体" w:hAnsi="宋体" w:cs="宋体"/>
                <w:color w:val="000000"/>
                <w:kern w:val="0"/>
                <w:sz w:val="24"/>
                <w:szCs w:val="24"/>
              </w:rPr>
              <w:t>1、课程负责人近三年的教学、科研成果及获奖如下：国内重要学术刊物论文2篇。获上海市教委科研项目</w:t>
            </w:r>
            <w:r>
              <w:rPr>
                <w:rFonts w:ascii="宋体" w:hAnsi="宋体" w:cs="宋体"/>
                <w:color w:val="000000"/>
                <w:kern w:val="0"/>
                <w:sz w:val="24"/>
                <w:szCs w:val="24"/>
              </w:rPr>
              <w:t>2</w:t>
            </w:r>
            <w:r>
              <w:rPr>
                <w:rFonts w:hint="eastAsia" w:ascii="宋体" w:hAnsi="宋体" w:cs="宋体"/>
                <w:color w:val="000000"/>
                <w:kern w:val="0"/>
                <w:sz w:val="24"/>
                <w:szCs w:val="24"/>
              </w:rPr>
              <w:t>项；政府扶持资金项目1项；校级重点项目1项，一般项目2项；参与市级科研项目</w:t>
            </w:r>
            <w:r>
              <w:rPr>
                <w:rFonts w:ascii="宋体" w:hAnsi="宋体" w:cs="宋体"/>
                <w:color w:val="000000"/>
                <w:kern w:val="0"/>
                <w:sz w:val="24"/>
                <w:szCs w:val="24"/>
              </w:rPr>
              <w:t>2</w:t>
            </w:r>
            <w:r>
              <w:rPr>
                <w:rFonts w:hint="eastAsia" w:ascii="宋体" w:hAnsi="宋体" w:cs="宋体"/>
                <w:color w:val="000000"/>
                <w:kern w:val="0"/>
                <w:sz w:val="24"/>
                <w:szCs w:val="24"/>
              </w:rPr>
              <w:t>项；获得国家实用新型专利1项；编写“十三五”艺术设计类精品课程规划教材1本；获得艺术类专业赛事三等奖1项，优秀指导教师奖</w:t>
            </w:r>
            <w:r>
              <w:rPr>
                <w:rFonts w:ascii="宋体" w:hAnsi="宋体" w:cs="宋体"/>
                <w:color w:val="000000"/>
                <w:kern w:val="0"/>
                <w:sz w:val="24"/>
                <w:szCs w:val="24"/>
              </w:rPr>
              <w:t>4</w:t>
            </w:r>
            <w:r>
              <w:rPr>
                <w:rFonts w:hint="eastAsia" w:ascii="宋体" w:hAnsi="宋体" w:cs="宋体"/>
                <w:color w:val="000000"/>
                <w:kern w:val="0"/>
                <w:sz w:val="24"/>
                <w:szCs w:val="24"/>
              </w:rPr>
              <w:t>项，指导学生参赛并获奖10余次，参与社会服务10余项。</w:t>
            </w:r>
          </w:p>
          <w:p>
            <w:pPr>
              <w:widowControl/>
              <w:snapToGrid w:val="0"/>
              <w:spacing w:line="360" w:lineRule="auto"/>
              <w:ind w:firstLine="480" w:firstLineChars="200"/>
              <w:rPr>
                <w:rFonts w:ascii="宋体" w:hAnsi="宋体" w:cs="宋体"/>
                <w:color w:val="000000"/>
                <w:kern w:val="0"/>
                <w:sz w:val="24"/>
                <w:szCs w:val="24"/>
              </w:rPr>
            </w:pPr>
            <w:r>
              <w:rPr>
                <w:rFonts w:hint="eastAsia" w:ascii="宋体" w:hAnsi="宋体" w:cs="宋体"/>
                <w:color w:val="000000"/>
                <w:kern w:val="0"/>
                <w:sz w:val="24"/>
                <w:szCs w:val="24"/>
              </w:rPr>
              <w:t>2、团队人员获奖情况：获市级项目2项（晨光计划1项：</w:t>
            </w:r>
            <w:r>
              <w:rPr>
                <w:rFonts w:ascii="宋体" w:hAnsi="宋体" w:cs="宋体"/>
                <w:color w:val="000000"/>
                <w:kern w:val="0"/>
                <w:sz w:val="24"/>
                <w:szCs w:val="24"/>
              </w:rPr>
              <w:t>《</w:t>
            </w:r>
            <w:r>
              <w:rPr>
                <w:rFonts w:hint="eastAsia" w:ascii="宋体" w:hAnsi="宋体" w:cs="宋体"/>
                <w:color w:val="000000"/>
                <w:kern w:val="0"/>
                <w:sz w:val="24"/>
                <w:szCs w:val="24"/>
              </w:rPr>
              <w:t>金山</w:t>
            </w:r>
            <w:r>
              <w:rPr>
                <w:rFonts w:ascii="宋体" w:hAnsi="宋体" w:cs="宋体"/>
                <w:color w:val="000000"/>
                <w:kern w:val="0"/>
                <w:sz w:val="24"/>
                <w:szCs w:val="24"/>
              </w:rPr>
              <w:t>农民画矢量图库的建设与应用》</w:t>
            </w:r>
            <w:r>
              <w:rPr>
                <w:rFonts w:hint="eastAsia" w:ascii="宋体" w:hAnsi="宋体" w:cs="宋体"/>
                <w:color w:val="000000"/>
                <w:kern w:val="0"/>
                <w:sz w:val="24"/>
                <w:szCs w:val="24"/>
              </w:rPr>
              <w:t>2</w:t>
            </w:r>
            <w:r>
              <w:rPr>
                <w:rFonts w:ascii="宋体" w:hAnsi="宋体" w:cs="宋体"/>
                <w:color w:val="000000"/>
                <w:kern w:val="0"/>
                <w:sz w:val="24"/>
                <w:szCs w:val="24"/>
              </w:rPr>
              <w:t>018</w:t>
            </w:r>
            <w:r>
              <w:rPr>
                <w:rFonts w:hint="eastAsia" w:ascii="宋体" w:hAnsi="宋体" w:cs="宋体"/>
                <w:color w:val="000000"/>
                <w:kern w:val="0"/>
                <w:sz w:val="24"/>
                <w:szCs w:val="24"/>
              </w:rPr>
              <w:t>年；上海市教育科学研究项目1项：《长三角地区高校艺术专业服务乡村振兴的实践研究》2</w:t>
            </w:r>
            <w:r>
              <w:rPr>
                <w:rFonts w:ascii="宋体" w:hAnsi="宋体" w:cs="宋体"/>
                <w:color w:val="000000"/>
                <w:kern w:val="0"/>
                <w:sz w:val="24"/>
                <w:szCs w:val="24"/>
              </w:rPr>
              <w:t>020</w:t>
            </w:r>
            <w:r>
              <w:rPr>
                <w:rFonts w:hint="eastAsia" w:ascii="宋体" w:hAnsi="宋体" w:cs="宋体"/>
                <w:color w:val="000000"/>
                <w:kern w:val="0"/>
                <w:sz w:val="24"/>
                <w:szCs w:val="24"/>
              </w:rPr>
              <w:t>年）；校级项目2项；</w:t>
            </w:r>
            <w:r>
              <w:rPr>
                <w:rFonts w:hint="eastAsia" w:ascii="宋体" w:hAnsi="宋体" w:cs="宋体"/>
                <w:b/>
                <w:color w:val="000000"/>
                <w:kern w:val="0"/>
                <w:sz w:val="24"/>
                <w:szCs w:val="24"/>
              </w:rPr>
              <w:t>论文：</w:t>
            </w:r>
            <w:r>
              <w:rPr>
                <w:rFonts w:ascii="宋体" w:hAnsi="宋体" w:cs="宋体"/>
                <w:color w:val="000000"/>
                <w:kern w:val="0"/>
                <w:sz w:val="24"/>
                <w:szCs w:val="24"/>
              </w:rPr>
              <w:t>3</w:t>
            </w:r>
            <w:r>
              <w:rPr>
                <w:rFonts w:hint="eastAsia" w:ascii="宋体" w:hAnsi="宋体" w:cs="宋体"/>
                <w:color w:val="000000"/>
                <w:kern w:val="0"/>
                <w:sz w:val="24"/>
                <w:szCs w:val="24"/>
              </w:rPr>
              <w:t>篇；获得上海市民办高校新教师微格教学“最佳教学奖”1项；获得校内教师教学技能大赛特等奖1项；校内“青教赛”选拔赛一等奖1项；线上教学金牌主播1名，银牌主播2名；团队教师参与国内外艺术类作品展览</w:t>
            </w:r>
            <w:r>
              <w:rPr>
                <w:rFonts w:ascii="宋体" w:hAnsi="宋体" w:cs="宋体"/>
                <w:color w:val="000000"/>
                <w:kern w:val="0"/>
                <w:sz w:val="24"/>
                <w:szCs w:val="24"/>
              </w:rPr>
              <w:t>20</w:t>
            </w:r>
            <w:r>
              <w:rPr>
                <w:rFonts w:hint="eastAsia" w:ascii="宋体" w:hAnsi="宋体" w:cs="宋体"/>
                <w:color w:val="000000"/>
                <w:kern w:val="0"/>
                <w:sz w:val="24"/>
                <w:szCs w:val="24"/>
              </w:rPr>
              <w:t>余项；指导学生获各类专业赛事奖项2</w:t>
            </w:r>
            <w:r>
              <w:rPr>
                <w:rFonts w:ascii="宋体" w:hAnsi="宋体" w:cs="宋体"/>
                <w:color w:val="000000"/>
                <w:kern w:val="0"/>
                <w:sz w:val="24"/>
                <w:szCs w:val="24"/>
              </w:rPr>
              <w:t>0</w:t>
            </w:r>
            <w:r>
              <w:rPr>
                <w:rFonts w:hint="eastAsia" w:ascii="宋体" w:hAnsi="宋体" w:cs="宋体"/>
                <w:color w:val="000000"/>
                <w:kern w:val="0"/>
                <w:sz w:val="24"/>
                <w:szCs w:val="24"/>
              </w:rPr>
              <w:t>余项。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restart"/>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教学团队</w:t>
            </w: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姓名</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职称</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学位</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出生年月</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所在单位</w:t>
            </w:r>
          </w:p>
        </w:tc>
        <w:tc>
          <w:tcPr>
            <w:tcW w:w="2308" w:type="dxa"/>
            <w:gridSpan w:val="3"/>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课程中承担的任务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余寒梅</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副教授</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硕士</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978.08</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上海立达学院</w:t>
            </w:r>
          </w:p>
        </w:tc>
        <w:tc>
          <w:tcPr>
            <w:tcW w:w="2308" w:type="dxa"/>
            <w:gridSpan w:val="3"/>
            <w:vAlign w:val="center"/>
          </w:tcPr>
          <w:p>
            <w:pPr>
              <w:widowControl/>
              <w:snapToGrid w:val="0"/>
              <w:rPr>
                <w:rFonts w:ascii="宋体" w:hAnsi="宋体"/>
                <w:sz w:val="24"/>
                <w:szCs w:val="24"/>
              </w:rPr>
            </w:pPr>
            <w:r>
              <w:rPr>
                <w:rFonts w:hint="eastAsia" w:ascii="宋体" w:hAnsi="宋体"/>
                <w:sz w:val="24"/>
                <w:szCs w:val="24"/>
              </w:rPr>
              <w:t>课程设计与指导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沈春兰</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讲师</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硕士</w:t>
            </w:r>
          </w:p>
        </w:tc>
        <w:tc>
          <w:tcPr>
            <w:tcW w:w="1275" w:type="dxa"/>
            <w:gridSpan w:val="2"/>
            <w:vAlign w:val="center"/>
          </w:tcPr>
          <w:p>
            <w:pPr>
              <w:widowControl/>
              <w:snapToGrid w:val="0"/>
              <w:jc w:val="center"/>
              <w:rPr>
                <w:rFonts w:ascii="宋体" w:hAnsi="宋体" w:cs="宋体"/>
                <w:color w:val="000000"/>
                <w:kern w:val="0"/>
                <w:sz w:val="24"/>
                <w:szCs w:val="24"/>
              </w:rPr>
            </w:pPr>
            <w:r>
              <w:rPr>
                <w:rFonts w:ascii="宋体" w:hAnsi="宋体" w:cs="宋体"/>
                <w:color w:val="000000"/>
                <w:kern w:val="0"/>
                <w:sz w:val="24"/>
                <w:szCs w:val="24"/>
              </w:rPr>
              <w:t>1987.01</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上海立达学院</w:t>
            </w:r>
          </w:p>
        </w:tc>
        <w:tc>
          <w:tcPr>
            <w:tcW w:w="2308" w:type="dxa"/>
            <w:gridSpan w:val="3"/>
            <w:vAlign w:val="center"/>
          </w:tcPr>
          <w:p>
            <w:pPr>
              <w:widowControl/>
              <w:snapToGrid w:val="0"/>
              <w:rPr>
                <w:rFonts w:ascii="宋体" w:hAnsi="宋体" w:cs="宋体"/>
                <w:color w:val="000000"/>
                <w:kern w:val="0"/>
                <w:sz w:val="24"/>
                <w:szCs w:val="24"/>
              </w:rPr>
            </w:pPr>
            <w:r>
              <w:rPr>
                <w:rFonts w:hint="eastAsia" w:ascii="宋体" w:hAnsi="宋体"/>
                <w:sz w:val="24"/>
                <w:szCs w:val="24"/>
              </w:rPr>
              <w:t>课程设计与教学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李冉</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讲师</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硕士</w:t>
            </w:r>
          </w:p>
        </w:tc>
        <w:tc>
          <w:tcPr>
            <w:tcW w:w="1275" w:type="dxa"/>
            <w:gridSpan w:val="2"/>
            <w:vAlign w:val="center"/>
          </w:tcPr>
          <w:p>
            <w:pPr>
              <w:widowControl/>
              <w:snapToGrid w:val="0"/>
              <w:jc w:val="center"/>
              <w:rPr>
                <w:rFonts w:ascii="宋体" w:hAnsi="宋体" w:cs="宋体"/>
                <w:color w:val="000000"/>
                <w:kern w:val="0"/>
                <w:sz w:val="24"/>
                <w:szCs w:val="24"/>
              </w:rPr>
            </w:pPr>
            <w:r>
              <w:rPr>
                <w:rFonts w:ascii="宋体" w:hAnsi="宋体" w:cs="宋体"/>
                <w:color w:val="000000"/>
                <w:kern w:val="0"/>
                <w:sz w:val="24"/>
                <w:szCs w:val="24"/>
              </w:rPr>
              <w:t>1988.01</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上海立达学院</w:t>
            </w:r>
          </w:p>
        </w:tc>
        <w:tc>
          <w:tcPr>
            <w:tcW w:w="2308" w:type="dxa"/>
            <w:gridSpan w:val="3"/>
            <w:vAlign w:val="center"/>
          </w:tcPr>
          <w:p>
            <w:pPr>
              <w:widowControl/>
              <w:snapToGrid w:val="0"/>
              <w:rPr>
                <w:rFonts w:ascii="宋体" w:hAnsi="宋体" w:cs="宋体"/>
                <w:color w:val="000000"/>
                <w:kern w:val="0"/>
                <w:sz w:val="24"/>
                <w:szCs w:val="24"/>
              </w:rPr>
            </w:pPr>
            <w:r>
              <w:rPr>
                <w:rFonts w:hint="eastAsia" w:ascii="宋体" w:hAnsi="宋体"/>
                <w:sz w:val="24"/>
                <w:szCs w:val="24"/>
              </w:rPr>
              <w:t>课程实施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sz w:val="24"/>
                <w:szCs w:val="24"/>
              </w:rPr>
              <w:t>张是泽</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助教</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硕士</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992.08</w:t>
            </w:r>
          </w:p>
        </w:tc>
        <w:tc>
          <w:tcPr>
            <w:tcW w:w="1190" w:type="dxa"/>
            <w:gridSpan w:val="4"/>
          </w:tcPr>
          <w:p>
            <w:r>
              <w:rPr>
                <w:rFonts w:hint="eastAsia" w:ascii="宋体" w:hAnsi="宋体" w:cs="宋体"/>
                <w:color w:val="000000"/>
                <w:kern w:val="0"/>
                <w:sz w:val="24"/>
                <w:szCs w:val="24"/>
              </w:rPr>
              <w:t>上海立达学院</w:t>
            </w:r>
          </w:p>
        </w:tc>
        <w:tc>
          <w:tcPr>
            <w:tcW w:w="2308" w:type="dxa"/>
            <w:gridSpan w:val="3"/>
            <w:vAlign w:val="center"/>
          </w:tcPr>
          <w:p>
            <w:pPr>
              <w:widowControl/>
              <w:snapToGrid w:val="0"/>
              <w:rPr>
                <w:rFonts w:ascii="宋体" w:hAnsi="宋体" w:cs="宋体"/>
                <w:color w:val="000000"/>
                <w:kern w:val="0"/>
                <w:sz w:val="24"/>
                <w:szCs w:val="24"/>
              </w:rPr>
            </w:pPr>
            <w:r>
              <w:rPr>
                <w:rFonts w:hint="eastAsia" w:ascii="宋体" w:hAnsi="宋体"/>
                <w:sz w:val="24"/>
                <w:szCs w:val="24"/>
              </w:rPr>
              <w:t>课程实施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sz w:val="24"/>
                <w:szCs w:val="24"/>
              </w:rPr>
              <w:t>姚勇</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副教授</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学士</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967.01</w:t>
            </w:r>
          </w:p>
        </w:tc>
        <w:tc>
          <w:tcPr>
            <w:tcW w:w="1190" w:type="dxa"/>
            <w:gridSpan w:val="4"/>
          </w:tcPr>
          <w:p>
            <w:r>
              <w:rPr>
                <w:rFonts w:hint="eastAsia" w:ascii="宋体" w:hAnsi="宋体" w:cs="宋体"/>
                <w:color w:val="000000"/>
                <w:kern w:val="0"/>
                <w:sz w:val="24"/>
                <w:szCs w:val="24"/>
              </w:rPr>
              <w:t>上海立达学院</w:t>
            </w:r>
          </w:p>
        </w:tc>
        <w:tc>
          <w:tcPr>
            <w:tcW w:w="2308" w:type="dxa"/>
            <w:gridSpan w:val="3"/>
            <w:vAlign w:val="center"/>
          </w:tcPr>
          <w:p>
            <w:pPr>
              <w:widowControl/>
              <w:snapToGrid w:val="0"/>
              <w:rPr>
                <w:rFonts w:ascii="宋体" w:hAnsi="宋体" w:cs="宋体"/>
                <w:color w:val="000000"/>
                <w:kern w:val="0"/>
                <w:sz w:val="24"/>
                <w:szCs w:val="24"/>
              </w:rPr>
            </w:pPr>
            <w:r>
              <w:rPr>
                <w:rFonts w:hint="eastAsia" w:ascii="宋体" w:hAnsi="宋体"/>
                <w:sz w:val="24"/>
                <w:szCs w:val="24"/>
              </w:rPr>
              <w:t>课程实施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何彦云</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讲师</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硕士</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989.09</w:t>
            </w:r>
          </w:p>
        </w:tc>
        <w:tc>
          <w:tcPr>
            <w:tcW w:w="1190" w:type="dxa"/>
            <w:gridSpan w:val="4"/>
          </w:tcPr>
          <w:p>
            <w:r>
              <w:rPr>
                <w:rFonts w:hint="eastAsia" w:ascii="宋体" w:hAnsi="宋体" w:cs="宋体"/>
                <w:color w:val="000000"/>
                <w:kern w:val="0"/>
                <w:sz w:val="24"/>
                <w:szCs w:val="24"/>
              </w:rPr>
              <w:t>上海立达学院</w:t>
            </w:r>
          </w:p>
        </w:tc>
        <w:tc>
          <w:tcPr>
            <w:tcW w:w="2308" w:type="dxa"/>
            <w:gridSpan w:val="3"/>
            <w:vAlign w:val="center"/>
          </w:tcPr>
          <w:p>
            <w:pPr>
              <w:widowControl/>
              <w:snapToGrid w:val="0"/>
              <w:rPr>
                <w:rFonts w:ascii="宋体" w:hAnsi="宋体" w:cs="宋体"/>
                <w:color w:val="000000"/>
                <w:kern w:val="0"/>
                <w:sz w:val="24"/>
                <w:szCs w:val="24"/>
              </w:rPr>
            </w:pPr>
            <w:r>
              <w:rPr>
                <w:rFonts w:hint="eastAsia" w:ascii="宋体" w:hAnsi="宋体" w:cs="宋体"/>
                <w:color w:val="000000"/>
                <w:kern w:val="0"/>
                <w:sz w:val="24"/>
                <w:szCs w:val="24"/>
              </w:rPr>
              <w:t>课程调研和资料收集与整理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李旭晖</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中级</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硕士</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991.08</w:t>
            </w:r>
          </w:p>
        </w:tc>
        <w:tc>
          <w:tcPr>
            <w:tcW w:w="1190" w:type="dxa"/>
            <w:gridSpan w:val="4"/>
          </w:tcPr>
          <w:p>
            <w:r>
              <w:rPr>
                <w:rFonts w:hint="eastAsia" w:ascii="宋体" w:hAnsi="宋体" w:cs="宋体"/>
                <w:color w:val="000000"/>
                <w:kern w:val="0"/>
                <w:sz w:val="24"/>
                <w:szCs w:val="24"/>
              </w:rPr>
              <w:t>上海立达学院</w:t>
            </w:r>
          </w:p>
        </w:tc>
        <w:tc>
          <w:tcPr>
            <w:tcW w:w="2308" w:type="dxa"/>
            <w:gridSpan w:val="3"/>
            <w:vAlign w:val="center"/>
          </w:tcPr>
          <w:p>
            <w:pPr>
              <w:widowControl/>
              <w:snapToGrid w:val="0"/>
              <w:rPr>
                <w:rFonts w:ascii="宋体" w:hAnsi="宋体" w:cs="宋体"/>
                <w:color w:val="000000"/>
                <w:kern w:val="0"/>
                <w:sz w:val="24"/>
                <w:szCs w:val="24"/>
              </w:rPr>
            </w:pPr>
            <w:r>
              <w:rPr>
                <w:rFonts w:hint="eastAsia" w:ascii="宋体" w:hAnsi="宋体"/>
                <w:sz w:val="24"/>
                <w:szCs w:val="24"/>
              </w:rPr>
              <w:t>信息采集与发布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0" w:type="dxa"/>
            <w:vMerge w:val="continue"/>
            <w:vAlign w:val="center"/>
          </w:tcPr>
          <w:p>
            <w:pPr>
              <w:widowControl/>
              <w:snapToGrid w:val="0"/>
              <w:rPr>
                <w:rFonts w:ascii="宋体" w:hAnsi="宋体" w:cs="宋体"/>
                <w:color w:val="000000"/>
                <w:kern w:val="0"/>
                <w:sz w:val="24"/>
                <w:szCs w:val="24"/>
              </w:rPr>
            </w:pPr>
          </w:p>
        </w:tc>
        <w:tc>
          <w:tcPr>
            <w:tcW w:w="1064"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sz w:val="24"/>
                <w:szCs w:val="24"/>
              </w:rPr>
              <w:t>徐小鼎</w:t>
            </w:r>
          </w:p>
        </w:tc>
        <w:tc>
          <w:tcPr>
            <w:tcW w:w="166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sz w:val="24"/>
                <w:szCs w:val="24"/>
              </w:rPr>
              <w:t>助理教授</w:t>
            </w:r>
          </w:p>
        </w:tc>
        <w:tc>
          <w:tcPr>
            <w:tcW w:w="709"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sz w:val="24"/>
                <w:szCs w:val="24"/>
              </w:rPr>
              <w:t>博士</w:t>
            </w:r>
          </w:p>
        </w:tc>
        <w:tc>
          <w:tcPr>
            <w:tcW w:w="1275" w:type="dxa"/>
            <w:gridSpan w:val="2"/>
            <w:vAlign w:val="center"/>
          </w:tcPr>
          <w:p>
            <w:pPr>
              <w:widowControl/>
              <w:snapToGrid w:val="0"/>
              <w:jc w:val="center"/>
              <w:rPr>
                <w:rFonts w:ascii="宋体" w:hAnsi="宋体" w:cs="宋体"/>
                <w:color w:val="000000"/>
                <w:kern w:val="0"/>
                <w:sz w:val="24"/>
                <w:szCs w:val="24"/>
              </w:rPr>
            </w:pPr>
            <w:r>
              <w:rPr>
                <w:rFonts w:hint="eastAsia" w:ascii="宋体" w:hAnsi="宋体" w:cs="宋体"/>
                <w:color w:val="000000"/>
                <w:kern w:val="0"/>
                <w:sz w:val="24"/>
                <w:szCs w:val="24"/>
              </w:rPr>
              <w:t>1</w:t>
            </w:r>
            <w:r>
              <w:rPr>
                <w:rFonts w:ascii="宋体" w:hAnsi="宋体" w:cs="宋体"/>
                <w:color w:val="000000"/>
                <w:kern w:val="0"/>
                <w:sz w:val="24"/>
                <w:szCs w:val="24"/>
              </w:rPr>
              <w:t>982.11</w:t>
            </w:r>
          </w:p>
        </w:tc>
        <w:tc>
          <w:tcPr>
            <w:tcW w:w="1190" w:type="dxa"/>
            <w:gridSpan w:val="4"/>
            <w:vAlign w:val="center"/>
          </w:tcPr>
          <w:p>
            <w:pPr>
              <w:widowControl/>
              <w:snapToGrid w:val="0"/>
              <w:jc w:val="center"/>
              <w:rPr>
                <w:rFonts w:ascii="宋体" w:hAnsi="宋体" w:cs="宋体"/>
                <w:color w:val="000000"/>
                <w:kern w:val="0"/>
                <w:sz w:val="24"/>
                <w:szCs w:val="24"/>
              </w:rPr>
            </w:pPr>
            <w:r>
              <w:rPr>
                <w:rFonts w:hint="eastAsia" w:ascii="宋体" w:hAnsi="宋体" w:cs="宋体"/>
                <w:sz w:val="24"/>
                <w:szCs w:val="24"/>
              </w:rPr>
              <w:t>清华大学美术学院</w:t>
            </w:r>
          </w:p>
        </w:tc>
        <w:tc>
          <w:tcPr>
            <w:tcW w:w="2308" w:type="dxa"/>
            <w:gridSpan w:val="3"/>
            <w:vAlign w:val="center"/>
          </w:tcPr>
          <w:p>
            <w:pPr>
              <w:widowControl/>
              <w:snapToGrid w:val="0"/>
              <w:rPr>
                <w:rFonts w:ascii="宋体" w:hAnsi="宋体" w:cs="宋体"/>
                <w:color w:val="000000"/>
                <w:kern w:val="0"/>
                <w:sz w:val="24"/>
                <w:szCs w:val="24"/>
              </w:rPr>
            </w:pPr>
            <w:r>
              <w:rPr>
                <w:rFonts w:hint="eastAsia" w:ascii="宋体" w:hAnsi="宋体" w:cs="宋体"/>
                <w:sz w:val="24"/>
                <w:szCs w:val="24"/>
              </w:rPr>
              <w:t>课程指导</w:t>
            </w:r>
          </w:p>
        </w:tc>
      </w:tr>
    </w:tbl>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2.课程建设基础</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7" w:type="dxa"/>
          </w:tcPr>
          <w:p>
            <w:pPr>
              <w:spacing w:before="156" w:beforeLines="50" w:line="360" w:lineRule="auto"/>
              <w:rPr>
                <w:rFonts w:ascii="仿宋" w:hAnsi="仿宋"/>
                <w:sz w:val="18"/>
              </w:rPr>
            </w:pPr>
            <w:r>
              <w:rPr>
                <w:rFonts w:hint="eastAsia" w:ascii="宋体" w:hAnsi="宋体" w:cs="宋体"/>
                <w:b/>
                <w:bCs/>
                <w:sz w:val="24"/>
                <w:szCs w:val="24"/>
              </w:rPr>
              <w:t>一、课程开设的现状：</w:t>
            </w:r>
            <w:r>
              <w:rPr>
                <w:rFonts w:hint="eastAsia" w:ascii="仿宋" w:hAnsi="仿宋" w:eastAsia="仿宋"/>
                <w:sz w:val="18"/>
              </w:rPr>
              <w:t xml:space="preserve"> </w:t>
            </w:r>
          </w:p>
          <w:p>
            <w:pPr>
              <w:autoSpaceDE w:val="0"/>
              <w:autoSpaceDN w:val="0"/>
              <w:adjustRightInd w:val="0"/>
              <w:spacing w:line="360" w:lineRule="auto"/>
              <w:ind w:firstLine="480" w:firstLineChars="200"/>
              <w:jc w:val="left"/>
              <w:rPr>
                <w:rFonts w:ascii="宋体" w:hAnsi="宋体" w:cs="宋体"/>
                <w:color w:val="FF0000"/>
                <w:sz w:val="24"/>
                <w:szCs w:val="24"/>
              </w:rPr>
            </w:pPr>
            <w:r>
              <w:rPr>
                <w:rFonts w:hint="eastAsia" w:ascii="宋体" w:hAnsi="宋体" w:cs="宋体"/>
                <w:sz w:val="24"/>
              </w:rPr>
              <w:t>从艺术学科的发展来看，《装饰与图案》这门课程是在我国特色的艺术类专业教学体系下逐步发展起来的，是艺术设计类专业基础课程。《装饰与图案》课程教学的主导思想来源于“出于自然、而高于自然”的艺术创作理念，着重培养学生“从写生到装饰”抽象概括的设计能力。从“纯美术”以绘画基础为思考的造型意识，转变为以“装饰变化设计”为主导的设计造型意识，并初步掌握运用设计的表现形式和方法，进行图案装饰设计的创作能力，从而促进学生专业基础知识的在整个具有举足轻重的地位；目前，《装饰与图案》作为上海立达学院艺术学院本科教学的必修课，在2个专业</w:t>
            </w:r>
            <w:r>
              <w:rPr>
                <w:rFonts w:ascii="宋体" w:hAnsi="宋体" w:cs="宋体"/>
                <w:sz w:val="24"/>
              </w:rPr>
              <w:t>9</w:t>
            </w:r>
            <w:r>
              <w:rPr>
                <w:rFonts w:hint="eastAsia" w:ascii="宋体" w:hAnsi="宋体" w:cs="宋体"/>
                <w:sz w:val="24"/>
              </w:rPr>
              <w:t>个班级中开展教学已有两届。通过课程的学习，学生能够了解和熟知图案装饰基础的特点﹑形式规律和表现技法；通过项目教学，激活学生创意思维，加强在实践中感悟理论知识转变为实际应用能力的训练</w:t>
            </w:r>
            <w:r>
              <w:rPr>
                <w:rFonts w:hint="eastAsia" w:ascii="宋体" w:hAnsi="宋体" w:cs="宋体"/>
                <w:sz w:val="24"/>
                <w:szCs w:val="24"/>
              </w:rPr>
              <w:t>。</w:t>
            </w:r>
          </w:p>
          <w:p>
            <w:pPr>
              <w:autoSpaceDE w:val="0"/>
              <w:autoSpaceDN w:val="0"/>
              <w:adjustRightInd w:val="0"/>
              <w:spacing w:line="360" w:lineRule="auto"/>
              <w:ind w:firstLine="480" w:firstLineChars="200"/>
              <w:jc w:val="left"/>
              <w:rPr>
                <w:rFonts w:ascii="宋体" w:hAnsi="宋体" w:cs="宋体"/>
                <w:color w:val="FF0000"/>
                <w:sz w:val="24"/>
                <w:szCs w:val="24"/>
              </w:rPr>
            </w:pPr>
            <w:r>
              <w:rPr>
                <w:rFonts w:hint="eastAsia" w:ascii="宋体" w:hAnsi="宋体" w:cs="宋体"/>
                <w:sz w:val="24"/>
                <w:szCs w:val="24"/>
              </w:rPr>
              <w:t>目前本门课程在四位任课老师的积极研发下，顺利的开展了网络直播课，在目</w:t>
            </w:r>
            <w:r>
              <w:rPr>
                <w:rFonts w:hint="eastAsia" w:ascii="宋体" w:hAnsi="宋体" w:cs="宋体"/>
                <w:sz w:val="24"/>
              </w:rPr>
              <w:t>前完成的线上部分课程中，学生反响良好。课题组在此基础上也积累了线上课程经验，创建了基于本校学情的课程资料（课程设计、教案、课件、学生作品成果等）。</w:t>
            </w:r>
          </w:p>
          <w:p>
            <w:pPr>
              <w:spacing w:before="156" w:beforeLines="50" w:line="360" w:lineRule="auto"/>
              <w:rPr>
                <w:rFonts w:ascii="宋体" w:hAnsi="宋体" w:cs="宋体"/>
                <w:b/>
                <w:bCs/>
                <w:sz w:val="24"/>
              </w:rPr>
            </w:pPr>
            <w:r>
              <w:rPr>
                <w:rFonts w:hint="eastAsia" w:ascii="宋体" w:hAnsi="宋体" w:cs="宋体"/>
                <w:b/>
                <w:bCs/>
                <w:sz w:val="24"/>
                <w:szCs w:val="24"/>
              </w:rPr>
              <w:t>二、课程建设基础及成果：</w:t>
            </w:r>
          </w:p>
          <w:p>
            <w:pPr>
              <w:numPr>
                <w:ilvl w:val="0"/>
                <w:numId w:val="1"/>
              </w:numPr>
              <w:autoSpaceDE w:val="0"/>
              <w:autoSpaceDN w:val="0"/>
              <w:adjustRightInd w:val="0"/>
              <w:spacing w:line="360" w:lineRule="auto"/>
              <w:ind w:firstLine="241" w:firstLineChars="100"/>
              <w:jc w:val="left"/>
              <w:rPr>
                <w:rFonts w:ascii="宋体" w:hAnsi="宋体" w:cs="宋体"/>
                <w:b/>
                <w:bCs/>
                <w:sz w:val="24"/>
              </w:rPr>
            </w:pPr>
            <w:r>
              <w:rPr>
                <w:rFonts w:hint="eastAsia" w:ascii="宋体" w:hAnsi="宋体" w:cs="宋体"/>
                <w:b/>
                <w:bCs/>
                <w:sz w:val="24"/>
                <w:szCs w:val="24"/>
              </w:rPr>
              <w:t>成立了《装饰与图案》“金课”项目建设课题组，课题组定期开展教研与学术交流等活动。</w:t>
            </w:r>
          </w:p>
          <w:p>
            <w:pPr>
              <w:spacing w:line="360" w:lineRule="auto"/>
              <w:ind w:right="-693" w:rightChars="-330"/>
              <w:jc w:val="left"/>
              <w:rPr>
                <w:rFonts w:ascii="宋体" w:hAnsi="宋体" w:cs="宋体"/>
                <w:sz w:val="24"/>
              </w:rPr>
            </w:pPr>
            <w:r>
              <w:rPr>
                <w:rFonts w:hint="eastAsia" w:ascii="宋体" w:hAnsi="宋体" w:cs="宋体"/>
                <w:sz w:val="24"/>
                <w:szCs w:val="24"/>
              </w:rPr>
              <w:t>教研活动内容：</w:t>
            </w:r>
          </w:p>
          <w:p>
            <w:pPr>
              <w:spacing w:line="360" w:lineRule="auto"/>
              <w:ind w:right="-693" w:rightChars="-330" w:firstLine="240" w:firstLineChars="100"/>
              <w:jc w:val="left"/>
              <w:rPr>
                <w:rFonts w:ascii="宋体" w:hAnsi="宋体" w:cs="宋体"/>
                <w:sz w:val="24"/>
              </w:rPr>
            </w:pPr>
            <w:r>
              <w:rPr>
                <w:rFonts w:hint="eastAsia" w:ascii="宋体" w:hAnsi="宋体" w:cs="宋体"/>
                <w:sz w:val="24"/>
              </w:rPr>
              <w:t>1、探索课程创新理念，架构课程体系，制定教学大纲，研究课程教学设计。</w:t>
            </w:r>
          </w:p>
          <w:p>
            <w:pPr>
              <w:spacing w:line="360" w:lineRule="auto"/>
              <w:ind w:right="-693" w:rightChars="-330" w:firstLine="240" w:firstLineChars="100"/>
              <w:jc w:val="left"/>
              <w:rPr>
                <w:rFonts w:ascii="宋体" w:hAnsi="宋体" w:cs="宋体"/>
                <w:sz w:val="24"/>
              </w:rPr>
            </w:pPr>
            <w:r>
              <w:rPr>
                <w:rFonts w:hint="eastAsia" w:ascii="宋体" w:hAnsi="宋体" w:cs="宋体"/>
                <w:sz w:val="24"/>
              </w:rPr>
              <w:t>2、课程教案分析，教学方法和手段研讨，组织听课和评议。</w:t>
            </w:r>
          </w:p>
          <w:p>
            <w:pPr>
              <w:spacing w:line="360" w:lineRule="auto"/>
              <w:ind w:right="-693" w:rightChars="-330" w:firstLine="240" w:firstLineChars="100"/>
              <w:jc w:val="left"/>
              <w:rPr>
                <w:rFonts w:ascii="宋体" w:hAnsi="宋体" w:cs="宋体"/>
                <w:sz w:val="24"/>
              </w:rPr>
            </w:pPr>
            <w:r>
              <w:rPr>
                <w:rFonts w:hint="eastAsia" w:ascii="宋体" w:hAnsi="宋体" w:cs="宋体"/>
                <w:sz w:val="24"/>
              </w:rPr>
              <w:t>3、教学资源建设（电子教案和多媒体课件等资源开发与研制安排）。</w:t>
            </w:r>
          </w:p>
          <w:p>
            <w:pPr>
              <w:spacing w:line="360" w:lineRule="auto"/>
              <w:ind w:right="-693" w:rightChars="-330" w:firstLine="240" w:firstLineChars="100"/>
              <w:jc w:val="left"/>
              <w:rPr>
                <w:rFonts w:ascii="宋体" w:hAnsi="宋体" w:cs="宋体"/>
                <w:sz w:val="24"/>
              </w:rPr>
            </w:pPr>
            <w:r>
              <w:rPr>
                <w:rFonts w:hint="eastAsia" w:ascii="宋体" w:hAnsi="宋体" w:cs="宋体"/>
                <w:sz w:val="24"/>
              </w:rPr>
              <w:t xml:space="preserve">4、线上+线下混合教学模式与方法的研究与实践。 </w:t>
            </w:r>
          </w:p>
          <w:p>
            <w:pPr>
              <w:numPr>
                <w:ilvl w:val="0"/>
                <w:numId w:val="1"/>
              </w:numPr>
              <w:autoSpaceDE w:val="0"/>
              <w:autoSpaceDN w:val="0"/>
              <w:adjustRightInd w:val="0"/>
              <w:spacing w:line="360" w:lineRule="auto"/>
              <w:ind w:firstLine="241" w:firstLineChars="100"/>
              <w:jc w:val="left"/>
              <w:rPr>
                <w:rFonts w:ascii="宋体" w:hAnsi="宋体" w:cs="宋体"/>
                <w:b/>
                <w:bCs/>
                <w:sz w:val="24"/>
              </w:rPr>
            </w:pPr>
            <w:r>
              <w:rPr>
                <w:rFonts w:hint="eastAsia" w:ascii="宋体" w:hAnsi="宋体" w:cs="宋体"/>
                <w:b/>
                <w:bCs/>
                <w:sz w:val="24"/>
              </w:rPr>
              <w:t>本门课程是我校“金课”项目，目前还在建设中。</w:t>
            </w:r>
          </w:p>
          <w:p>
            <w:pPr>
              <w:autoSpaceDE w:val="0"/>
              <w:autoSpaceDN w:val="0"/>
              <w:adjustRightInd w:val="0"/>
              <w:spacing w:line="360" w:lineRule="auto"/>
              <w:ind w:firstLine="480" w:firstLineChars="200"/>
              <w:jc w:val="left"/>
              <w:rPr>
                <w:rFonts w:ascii="宋体" w:hAnsi="宋体" w:cs="宋体"/>
                <w:b/>
                <w:bCs/>
                <w:sz w:val="24"/>
              </w:rPr>
            </w:pPr>
            <w:r>
              <w:rPr>
                <w:rFonts w:hint="eastAsia" w:ascii="宋体" w:hAnsi="宋体" w:cs="宋体"/>
                <w:bCs/>
                <w:sz w:val="24"/>
              </w:rPr>
              <w:t>在</w:t>
            </w:r>
            <w:r>
              <w:rPr>
                <w:rFonts w:hint="eastAsia"/>
                <w:sz w:val="24"/>
                <w:szCs w:val="24"/>
              </w:rPr>
              <w:t>校级“金课”建设过程中，课题组不断探索课程内容和凝练课程亮点与特色，通过两届学生的学习与实践，逐渐形成了以挖掘地方优秀传统文化为切入口，倡导课程思政的理念，</w:t>
            </w:r>
            <w:r>
              <w:rPr>
                <w:sz w:val="24"/>
                <w:szCs w:val="24"/>
              </w:rPr>
              <w:t>将中国优秀传统文化元素融入到课程教学中，</w:t>
            </w:r>
            <w:r>
              <w:rPr>
                <w:rFonts w:hint="eastAsia"/>
                <w:sz w:val="24"/>
                <w:szCs w:val="24"/>
              </w:rPr>
              <w:t>深入探寻</w:t>
            </w:r>
            <w:r>
              <w:rPr>
                <w:sz w:val="24"/>
                <w:szCs w:val="24"/>
              </w:rPr>
              <w:t>本土设计元素</w:t>
            </w:r>
            <w:r>
              <w:rPr>
                <w:rFonts w:hint="eastAsia"/>
                <w:sz w:val="24"/>
                <w:szCs w:val="24"/>
              </w:rPr>
              <w:t>，丰富了教学内容和形式，为创新性教学改革进行了有益探索。课程主要特色是</w:t>
            </w:r>
            <w:r>
              <w:rPr>
                <w:sz w:val="24"/>
                <w:szCs w:val="24"/>
              </w:rPr>
              <w:t>以</w:t>
            </w:r>
            <w:r>
              <w:rPr>
                <w:rFonts w:hint="eastAsia"/>
                <w:sz w:val="24"/>
                <w:szCs w:val="24"/>
              </w:rPr>
              <w:t>“</w:t>
            </w:r>
            <w:r>
              <w:rPr>
                <w:sz w:val="24"/>
                <w:szCs w:val="24"/>
              </w:rPr>
              <w:t>海派文化</w:t>
            </w:r>
            <w:r>
              <w:rPr>
                <w:rFonts w:hint="eastAsia"/>
                <w:sz w:val="24"/>
                <w:szCs w:val="24"/>
              </w:rPr>
              <w:t>”</w:t>
            </w:r>
            <w:r>
              <w:rPr>
                <w:sz w:val="24"/>
                <w:szCs w:val="24"/>
              </w:rPr>
              <w:t>为元素进行图案的装饰与设计，作品以丝巾、台历、硬盘卡及团扇等物件为载体，通过海派元素的人物、建筑和花卉进行创意设计、加工和制作</w:t>
            </w:r>
            <w:r>
              <w:rPr>
                <w:rFonts w:hint="eastAsia"/>
                <w:sz w:val="24"/>
                <w:szCs w:val="24"/>
              </w:rPr>
              <w:t>。</w:t>
            </w:r>
          </w:p>
          <w:p>
            <w:pPr>
              <w:numPr>
                <w:ilvl w:val="0"/>
                <w:numId w:val="1"/>
              </w:numPr>
              <w:autoSpaceDE w:val="0"/>
              <w:autoSpaceDN w:val="0"/>
              <w:adjustRightInd w:val="0"/>
              <w:spacing w:line="360" w:lineRule="auto"/>
              <w:ind w:firstLine="241" w:firstLineChars="100"/>
              <w:jc w:val="left"/>
              <w:rPr>
                <w:rFonts w:ascii="宋体" w:hAnsi="宋体" w:cs="宋体"/>
                <w:b/>
                <w:bCs/>
                <w:kern w:val="0"/>
                <w:sz w:val="24"/>
              </w:rPr>
            </w:pPr>
            <w:r>
              <w:rPr>
                <w:rFonts w:hint="eastAsia" w:ascii="宋体" w:hAnsi="宋体" w:cs="宋体"/>
                <w:b/>
                <w:color w:val="000000"/>
                <w:kern w:val="0"/>
                <w:sz w:val="24"/>
                <w:szCs w:val="24"/>
              </w:rPr>
              <w:t>积极探索教学方法和实施手段，不断提高教学质量</w:t>
            </w:r>
          </w:p>
          <w:p>
            <w:pPr>
              <w:spacing w:line="360" w:lineRule="auto"/>
              <w:ind w:right="-693" w:rightChars="-330" w:firstLine="240" w:firstLineChars="100"/>
              <w:rPr>
                <w:sz w:val="24"/>
                <w:szCs w:val="24"/>
              </w:rPr>
            </w:pPr>
            <w:r>
              <w:rPr>
                <w:rFonts w:hint="eastAsia"/>
                <w:sz w:val="24"/>
                <w:szCs w:val="24"/>
              </w:rPr>
              <w:t>“以赛促教、以赛促学、以赛促改、以赛促建”将授课内容与</w:t>
            </w:r>
            <w:r>
              <w:rPr>
                <w:sz w:val="24"/>
                <w:szCs w:val="24"/>
              </w:rPr>
              <w:t>设计项目或设</w:t>
            </w:r>
          </w:p>
          <w:p>
            <w:pPr>
              <w:spacing w:line="360" w:lineRule="auto"/>
              <w:ind w:right="-693" w:rightChars="-330" w:firstLine="240" w:firstLineChars="100"/>
              <w:rPr>
                <w:sz w:val="24"/>
                <w:szCs w:val="24"/>
              </w:rPr>
            </w:pPr>
            <w:r>
              <w:rPr>
                <w:sz w:val="24"/>
                <w:szCs w:val="24"/>
              </w:rPr>
              <w:t>计竞赛</w:t>
            </w:r>
            <w:r>
              <w:rPr>
                <w:rFonts w:hint="eastAsia"/>
                <w:sz w:val="24"/>
                <w:szCs w:val="24"/>
              </w:rPr>
              <w:t>相结合，对引入的社会项目进行深入分析，并根据章节课程主要内容</w:t>
            </w:r>
          </w:p>
          <w:p>
            <w:pPr>
              <w:spacing w:line="360" w:lineRule="auto"/>
              <w:ind w:right="-693" w:rightChars="-330" w:firstLine="240" w:firstLineChars="100"/>
              <w:rPr>
                <w:sz w:val="24"/>
                <w:szCs w:val="24"/>
              </w:rPr>
            </w:pPr>
            <w:r>
              <w:rPr>
                <w:rFonts w:hint="eastAsia"/>
                <w:sz w:val="24"/>
                <w:szCs w:val="24"/>
              </w:rPr>
              <w:t>设置问题，激发学生的创新思维和设计能力。我校18级视觉专业学生参加</w:t>
            </w:r>
          </w:p>
          <w:p>
            <w:pPr>
              <w:spacing w:line="360" w:lineRule="auto"/>
              <w:ind w:right="-693" w:rightChars="-330" w:firstLine="240" w:firstLineChars="100"/>
              <w:rPr>
                <w:rFonts w:ascii="宋体" w:hAnsi="宋体" w:cs="宋体"/>
                <w:bCs/>
                <w:kern w:val="0"/>
                <w:sz w:val="24"/>
              </w:rPr>
            </w:pPr>
            <w:r>
              <w:rPr>
                <w:rFonts w:hint="eastAsia"/>
                <w:sz w:val="24"/>
                <w:szCs w:val="24"/>
              </w:rPr>
              <w:t>2019年东华大学与卡拉扬集团共同举办的设计大赛。作为刚入学的大一新生</w:t>
            </w:r>
            <w:r>
              <w:rPr>
                <w:rFonts w:hint="eastAsia" w:ascii="宋体" w:hAnsi="宋体" w:cs="宋体"/>
                <w:bCs/>
                <w:kern w:val="0"/>
                <w:sz w:val="24"/>
              </w:rPr>
              <w:t>，</w:t>
            </w:r>
          </w:p>
          <w:p>
            <w:pPr>
              <w:spacing w:line="360" w:lineRule="auto"/>
              <w:ind w:right="-693" w:rightChars="-330" w:firstLine="240" w:firstLineChars="100"/>
              <w:jc w:val="left"/>
              <w:rPr>
                <w:rFonts w:ascii="宋体" w:hAnsi="宋体" w:cs="宋体"/>
                <w:bCs/>
                <w:kern w:val="0"/>
                <w:sz w:val="24"/>
              </w:rPr>
            </w:pPr>
            <w:r>
              <w:rPr>
                <w:rFonts w:hint="eastAsia" w:ascii="宋体" w:hAnsi="宋体" w:cs="宋体"/>
                <w:bCs/>
                <w:kern w:val="0"/>
                <w:sz w:val="24"/>
              </w:rPr>
              <w:t>我校学生喜获三等奖1名，优秀奖5名。3位授课教师分别获得“优秀指导</w:t>
            </w:r>
          </w:p>
          <w:p>
            <w:pPr>
              <w:spacing w:line="360" w:lineRule="auto"/>
              <w:ind w:right="-693" w:rightChars="-330" w:firstLine="240" w:firstLineChars="100"/>
              <w:jc w:val="left"/>
              <w:rPr>
                <w:rFonts w:ascii="宋体" w:hAnsi="宋体" w:cs="宋体"/>
                <w:bCs/>
                <w:kern w:val="0"/>
                <w:sz w:val="24"/>
              </w:rPr>
            </w:pPr>
            <w:r>
              <w:rPr>
                <w:rFonts w:hint="eastAsia" w:ascii="宋体" w:hAnsi="宋体" w:cs="宋体"/>
                <w:bCs/>
                <w:kern w:val="0"/>
                <w:sz w:val="24"/>
              </w:rPr>
              <w:t>教师奖”。</w:t>
            </w:r>
          </w:p>
          <w:p>
            <w:pPr>
              <w:pStyle w:val="11"/>
              <w:numPr>
                <w:ilvl w:val="0"/>
                <w:numId w:val="2"/>
              </w:numPr>
              <w:spacing w:line="360" w:lineRule="auto"/>
              <w:ind w:right="-693" w:rightChars="-330" w:firstLineChars="0"/>
              <w:jc w:val="left"/>
              <w:rPr>
                <w:rFonts w:ascii="宋体" w:hAnsi="宋体" w:cs="宋体"/>
                <w:b/>
                <w:bCs/>
                <w:sz w:val="24"/>
              </w:rPr>
            </w:pPr>
            <w:r>
              <w:rPr>
                <w:rFonts w:hint="eastAsia" w:ascii="宋体" w:hAnsi="宋体" w:cs="宋体"/>
                <w:b/>
                <w:bCs/>
                <w:sz w:val="24"/>
                <w:szCs w:val="24"/>
              </w:rPr>
              <w:t>提出的教改项目和措施：</w:t>
            </w:r>
          </w:p>
          <w:p>
            <w:pPr>
              <w:spacing w:line="360" w:lineRule="auto"/>
              <w:ind w:firstLine="480" w:firstLineChars="200"/>
              <w:rPr>
                <w:sz w:val="24"/>
                <w:szCs w:val="24"/>
              </w:rPr>
            </w:pPr>
            <w:r>
              <w:rPr>
                <w:sz w:val="24"/>
                <w:szCs w:val="24"/>
              </w:rPr>
              <w:t>1</w:t>
            </w:r>
            <w:r>
              <w:rPr>
                <w:rFonts w:hint="eastAsia"/>
                <w:sz w:val="24"/>
                <w:szCs w:val="24"/>
              </w:rPr>
              <w:t>、以课程内容、教学方法、教学手段改革为核心，以教学研究和教改项目为纽带，有组织的进行课程教学改革。</w:t>
            </w:r>
          </w:p>
          <w:p>
            <w:pPr>
              <w:spacing w:line="360" w:lineRule="auto"/>
              <w:ind w:firstLine="480" w:firstLineChars="200"/>
              <w:rPr>
                <w:sz w:val="24"/>
                <w:szCs w:val="24"/>
              </w:rPr>
            </w:pPr>
            <w:r>
              <w:rPr>
                <w:rFonts w:hint="eastAsia"/>
                <w:sz w:val="24"/>
                <w:szCs w:val="24"/>
              </w:rPr>
              <w:t>2、加强多媒体课件和电子教材的开发，设计与研制。开展线上+线下混合式的教学模式。</w:t>
            </w:r>
          </w:p>
          <w:p>
            <w:pPr>
              <w:spacing w:line="360" w:lineRule="auto"/>
              <w:ind w:firstLine="480" w:firstLineChars="200"/>
              <w:rPr>
                <w:sz w:val="24"/>
                <w:szCs w:val="24"/>
              </w:rPr>
            </w:pPr>
            <w:r>
              <w:rPr>
                <w:rFonts w:hint="eastAsia"/>
                <w:sz w:val="24"/>
                <w:szCs w:val="24"/>
              </w:rPr>
              <w:t>3、注重《装饰与图案》与其他课程之间的关系，注重与其他的教师进行沟通，注意讲授内容的衔接。</w:t>
            </w:r>
          </w:p>
          <w:p>
            <w:pPr>
              <w:spacing w:line="360" w:lineRule="auto"/>
              <w:ind w:firstLine="480" w:firstLineChars="200"/>
              <w:rPr>
                <w:sz w:val="24"/>
                <w:szCs w:val="24"/>
              </w:rPr>
            </w:pPr>
            <w:r>
              <w:rPr>
                <w:sz w:val="24"/>
                <w:szCs w:val="24"/>
              </w:rPr>
              <w:t>4</w:t>
            </w:r>
            <w:r>
              <w:rPr>
                <w:rFonts w:hint="eastAsia"/>
                <w:sz w:val="24"/>
                <w:szCs w:val="24"/>
              </w:rPr>
              <w:t>、加强学生创新能力培养，指导学生多角度分析问题，酝酿作品创意思路，形成综合型的知识结构和可持续发展的潜力，增强学生今后在社会中的竞争力。</w:t>
            </w:r>
          </w:p>
        </w:tc>
      </w:tr>
    </w:tbl>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3.课程建设内容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widowControl/>
              <w:snapToGrid w:val="0"/>
              <w:spacing w:line="360" w:lineRule="auto"/>
              <w:jc w:val="left"/>
              <w:rPr>
                <w:rFonts w:ascii="宋体" w:hAnsi="宋体" w:cs="宋体"/>
                <w:b/>
                <w:color w:val="000000"/>
                <w:kern w:val="0"/>
                <w:sz w:val="24"/>
              </w:rPr>
            </w:pPr>
            <w:r>
              <w:rPr>
                <w:rFonts w:hint="eastAsia" w:ascii="宋体" w:hAnsi="宋体" w:cs="宋体"/>
                <w:b/>
                <w:color w:val="000000"/>
                <w:kern w:val="0"/>
                <w:sz w:val="24"/>
              </w:rPr>
              <w:t>3-1课程目标（需附教学大纲）</w:t>
            </w:r>
          </w:p>
          <w:p>
            <w:pPr>
              <w:pStyle w:val="11"/>
              <w:numPr>
                <w:ilvl w:val="0"/>
                <w:numId w:val="3"/>
              </w:numPr>
              <w:spacing w:line="360" w:lineRule="auto"/>
              <w:ind w:firstLine="480"/>
              <w:rPr>
                <w:rFonts w:ascii="宋体" w:hAnsi="宋体" w:cs="宋体"/>
                <w:sz w:val="24"/>
              </w:rPr>
            </w:pPr>
            <w:r>
              <w:rPr>
                <w:rFonts w:hint="eastAsia" w:ascii="宋体" w:hAnsi="宋体" w:cs="宋体"/>
                <w:sz w:val="24"/>
                <w:szCs w:val="24"/>
              </w:rPr>
              <w:t>构建完善的课程体系内容，将知识、能力、素质等有机融合，塑造艺术类本科专业基础特色课程。</w:t>
            </w:r>
          </w:p>
          <w:p>
            <w:pPr>
              <w:numPr>
                <w:ilvl w:val="0"/>
                <w:numId w:val="3"/>
              </w:numPr>
              <w:spacing w:line="360" w:lineRule="auto"/>
              <w:ind w:firstLine="480" w:firstLineChars="200"/>
              <w:rPr>
                <w:rFonts w:ascii="宋体" w:hAnsi="宋体" w:cs="宋体"/>
                <w:sz w:val="24"/>
              </w:rPr>
            </w:pPr>
            <w:r>
              <w:rPr>
                <w:rFonts w:hint="eastAsia" w:ascii="宋体" w:hAnsi="宋体" w:cs="宋体"/>
                <w:bCs/>
                <w:sz w:val="24"/>
                <w:szCs w:val="24"/>
              </w:rPr>
              <w:t>积极转变教育思想和观念，优化教学内容，改革教学方法和教学手段，同时要注重学生基本理论、基本技能的培养和创新能力的锻造，从而“实现体验式、创作式学习，培养艺术类技能复合型人才。</w:t>
            </w:r>
          </w:p>
          <w:p>
            <w:pPr>
              <w:pStyle w:val="11"/>
              <w:numPr>
                <w:ilvl w:val="0"/>
                <w:numId w:val="3"/>
              </w:numPr>
              <w:spacing w:line="360" w:lineRule="auto"/>
              <w:ind w:firstLine="480"/>
              <w:rPr>
                <w:rFonts w:ascii="宋体" w:hAnsi="宋体" w:cs="宋体"/>
                <w:sz w:val="24"/>
              </w:rPr>
            </w:pPr>
            <w:r>
              <w:rPr>
                <w:rFonts w:hint="eastAsia" w:ascii="宋体" w:hAnsi="宋体" w:cs="宋体"/>
                <w:sz w:val="24"/>
                <w:szCs w:val="24"/>
              </w:rPr>
              <w:t>建立和健全课程教学资源。课程建设过程中以文本教材、电子教材、多媒体课件和线上+线下混合式的课程模式等多种形式展示课程教学内容，面向全院艺术设计专业学生以及选修该门课程的学生开设。在课程建设过程中，将课程与行业、企业等社会评价机构及组织结合起来；注重与其他高校的协作。</w:t>
            </w:r>
          </w:p>
          <w:p>
            <w:pPr>
              <w:pStyle w:val="11"/>
              <w:numPr>
                <w:ilvl w:val="0"/>
                <w:numId w:val="3"/>
              </w:numPr>
              <w:spacing w:line="360" w:lineRule="auto"/>
              <w:ind w:firstLine="480"/>
              <w:rPr>
                <w:rFonts w:ascii="宋体" w:hAnsi="宋体" w:cs="宋体"/>
                <w:sz w:val="24"/>
                <w:szCs w:val="24"/>
              </w:rPr>
            </w:pPr>
            <w:r>
              <w:rPr>
                <w:rFonts w:hint="eastAsia" w:ascii="宋体" w:hAnsi="宋体" w:cs="宋体"/>
                <w:sz w:val="24"/>
                <w:szCs w:val="24"/>
              </w:rPr>
              <w:t>完善教学梯队，提高师资教科研水平。采取积极措施加强青年教师的培养，鼓励青年教师参加课程实践、撰写论文、教材编写等任务，不断地努力探索课程教学方法，进行课程教学科研。力争在2年内，课程师资队伍的整体教科研水平上一个新台阶，推出一些在同类院校同类专业同类课程中的知名教师，提高学校整体科研水平和品牌专业的影响力。</w:t>
            </w:r>
          </w:p>
          <w:p>
            <w:pPr>
              <w:spacing w:line="360" w:lineRule="auto"/>
              <w:ind w:firstLine="482" w:firstLineChars="200"/>
              <w:rPr>
                <w:rFonts w:ascii="宋体" w:hAnsi="宋体" w:cs="宋体"/>
                <w:sz w:val="24"/>
                <w:szCs w:val="24"/>
              </w:rPr>
            </w:pPr>
            <w:r>
              <w:rPr>
                <w:rFonts w:hint="eastAsia" w:ascii="宋体" w:hAnsi="宋体" w:cs="宋体"/>
                <w:b/>
                <w:sz w:val="24"/>
              </w:rPr>
              <w:t>注：课程教学大纲见附件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widowControl/>
              <w:snapToGrid w:val="0"/>
              <w:spacing w:line="360" w:lineRule="auto"/>
              <w:jc w:val="left"/>
              <w:rPr>
                <w:rFonts w:ascii="宋体" w:hAnsi="宋体" w:cs="宋体"/>
                <w:b/>
                <w:color w:val="000000"/>
                <w:kern w:val="0"/>
                <w:sz w:val="24"/>
              </w:rPr>
            </w:pPr>
            <w:r>
              <w:rPr>
                <w:rFonts w:hint="eastAsia" w:ascii="宋体" w:hAnsi="宋体" w:cs="宋体"/>
                <w:b/>
                <w:color w:val="000000"/>
                <w:kern w:val="0"/>
                <w:sz w:val="24"/>
              </w:rPr>
              <w:t>3-2教学内容安排</w:t>
            </w:r>
          </w:p>
          <w:p>
            <w:pPr>
              <w:spacing w:line="360" w:lineRule="auto"/>
              <w:ind w:firstLine="480" w:firstLineChars="200"/>
              <w:rPr>
                <w:rFonts w:ascii="宋体" w:hAnsi="宋体" w:cs="宋体"/>
                <w:color w:val="000008"/>
                <w:kern w:val="0"/>
                <w:sz w:val="24"/>
                <w:lang w:bidi="ar"/>
              </w:rPr>
            </w:pPr>
            <w:r>
              <w:rPr>
                <w:rFonts w:ascii="宋体" w:hAnsi="宋体" w:cs="宋体"/>
                <w:color w:val="000008"/>
                <w:kern w:val="0"/>
                <w:sz w:val="24"/>
                <w:szCs w:val="24"/>
                <w:lang w:bidi="ar"/>
              </w:rPr>
              <w:t>本课程采用</w:t>
            </w:r>
            <w:r>
              <w:rPr>
                <w:rFonts w:hint="eastAsia" w:ascii="宋体" w:hAnsi="宋体" w:cs="宋体"/>
                <w:color w:val="000008"/>
                <w:kern w:val="0"/>
                <w:sz w:val="24"/>
                <w:szCs w:val="24"/>
                <w:lang w:bidi="ar"/>
              </w:rPr>
              <w:t>理论与实践</w:t>
            </w:r>
            <w:r>
              <w:rPr>
                <w:rFonts w:ascii="宋体" w:hAnsi="宋体" w:cs="宋体"/>
                <w:color w:val="000008"/>
                <w:kern w:val="0"/>
                <w:sz w:val="24"/>
                <w:szCs w:val="24"/>
                <w:lang w:bidi="ar"/>
              </w:rPr>
              <w:t>的方式授课，利用多媒体课件，结合大量图片、图例的分析与观摩来讲授理论知识，学生在教师引导下完成各单元作业。学生徒手绘制</w:t>
            </w:r>
            <w:r>
              <w:rPr>
                <w:rFonts w:hint="eastAsia" w:ascii="宋体" w:hAnsi="宋体" w:cs="宋体"/>
                <w:color w:val="000008"/>
                <w:kern w:val="0"/>
                <w:sz w:val="24"/>
                <w:szCs w:val="24"/>
                <w:lang w:bidi="ar"/>
              </w:rPr>
              <w:t>作品</w:t>
            </w:r>
            <w:r>
              <w:rPr>
                <w:rFonts w:ascii="宋体" w:hAnsi="宋体" w:cs="宋体"/>
                <w:color w:val="000008"/>
                <w:kern w:val="0"/>
                <w:sz w:val="24"/>
                <w:szCs w:val="24"/>
                <w:lang w:bidi="ar"/>
              </w:rPr>
              <w:t>，通过老师的辅导、示范及作业讲评，强化与巩固学生对课程内容的理解</w:t>
            </w:r>
            <w:r>
              <w:rPr>
                <w:rFonts w:hint="eastAsia" w:ascii="宋体" w:hAnsi="宋体" w:cs="宋体"/>
                <w:color w:val="000008"/>
                <w:kern w:val="0"/>
                <w:sz w:val="24"/>
                <w:szCs w:val="24"/>
                <w:lang w:bidi="ar"/>
              </w:rPr>
              <w:t>。</w:t>
            </w:r>
            <w:r>
              <w:rPr>
                <w:rFonts w:hint="eastAsia" w:ascii="宋体" w:hAnsi="宋体" w:cs="宋体"/>
                <w:color w:val="000008"/>
                <w:kern w:val="0"/>
                <w:sz w:val="24"/>
                <w:lang w:bidi="ar"/>
              </w:rPr>
              <w:t>引导学生在实践的同时根据自身项目的需要对教材自行查阅和学习。</w:t>
            </w:r>
          </w:p>
          <w:tbl>
            <w:tblPr>
              <w:tblStyle w:val="5"/>
              <w:tblW w:w="0" w:type="auto"/>
              <w:jc w:val="center"/>
              <w:tblLayout w:type="autofit"/>
              <w:tblCellMar>
                <w:top w:w="0" w:type="dxa"/>
                <w:left w:w="108" w:type="dxa"/>
                <w:bottom w:w="0" w:type="dxa"/>
                <w:right w:w="108" w:type="dxa"/>
              </w:tblCellMar>
            </w:tblPr>
            <w:tblGrid>
              <w:gridCol w:w="5127"/>
              <w:gridCol w:w="3052"/>
            </w:tblGrid>
            <w:tr>
              <w:tblPrEx>
                <w:tblCellMar>
                  <w:top w:w="0" w:type="dxa"/>
                  <w:left w:w="108" w:type="dxa"/>
                  <w:bottom w:w="0" w:type="dxa"/>
                  <w:right w:w="108" w:type="dxa"/>
                </w:tblCellMar>
              </w:tblPrEx>
              <w:trPr>
                <w:trHeight w:val="382" w:hRule="atLeast"/>
                <w:jc w:val="center"/>
              </w:trPr>
              <w:tc>
                <w:tcPr>
                  <w:tcW w:w="5127"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Ansi="Calibri"/>
                      <w:b/>
                      <w:szCs w:val="21"/>
                    </w:rPr>
                  </w:pPr>
                  <w:r>
                    <w:rPr>
                      <w:rFonts w:hint="eastAsia" w:ascii="宋体" w:hAnsi="宋体" w:cs="宋体"/>
                      <w:b/>
                      <w:color w:val="000000"/>
                      <w:kern w:val="0"/>
                      <w:sz w:val="24"/>
                      <w:szCs w:val="24"/>
                      <w:shd w:val="clear" w:color="auto" w:fill="FFFFFF"/>
                      <w:lang w:bidi="ar"/>
                    </w:rPr>
                    <w:t>教学内容</w:t>
                  </w:r>
                </w:p>
              </w:tc>
              <w:tc>
                <w:tcPr>
                  <w:tcW w:w="3052" w:type="dxa"/>
                  <w:tcBorders>
                    <w:top w:val="single" w:color="auto" w:sz="4" w:space="0"/>
                    <w:left w:val="nil"/>
                    <w:bottom w:val="single" w:color="auto" w:sz="4" w:space="0"/>
                    <w:right w:val="single" w:color="auto" w:sz="4" w:space="0"/>
                  </w:tcBorders>
                </w:tcPr>
                <w:p>
                  <w:pPr>
                    <w:widowControl/>
                    <w:spacing w:line="360" w:lineRule="auto"/>
                    <w:jc w:val="center"/>
                    <w:rPr>
                      <w:rFonts w:hAnsi="Calibri"/>
                      <w:b/>
                      <w:szCs w:val="21"/>
                    </w:rPr>
                  </w:pPr>
                  <w:r>
                    <w:rPr>
                      <w:rFonts w:hint="eastAsia" w:ascii="宋体" w:hAnsi="宋体" w:cs="宋体"/>
                      <w:b/>
                      <w:color w:val="000000"/>
                      <w:kern w:val="0"/>
                      <w:sz w:val="24"/>
                      <w:szCs w:val="24"/>
                      <w:shd w:val="clear" w:color="auto" w:fill="FFFFFF"/>
                      <w:lang w:bidi="ar"/>
                    </w:rPr>
                    <w:t>课时</w:t>
                  </w:r>
                </w:p>
              </w:tc>
            </w:tr>
            <w:tr>
              <w:tblPrEx>
                <w:tblCellMar>
                  <w:top w:w="0" w:type="dxa"/>
                  <w:left w:w="108" w:type="dxa"/>
                  <w:bottom w:w="0" w:type="dxa"/>
                  <w:right w:w="108" w:type="dxa"/>
                </w:tblCellMar>
              </w:tblPrEx>
              <w:trPr>
                <w:trHeight w:val="460" w:hRule="atLeast"/>
                <w:jc w:val="center"/>
              </w:trPr>
              <w:tc>
                <w:tcPr>
                  <w:tcW w:w="5127"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b/>
                      <w:color w:val="000000"/>
                      <w:sz w:val="24"/>
                    </w:rPr>
                  </w:pPr>
                  <w:r>
                    <w:rPr>
                      <w:rFonts w:ascii="宋体" w:hAnsi="宋体"/>
                      <w:b/>
                      <w:color w:val="000000"/>
                      <w:sz w:val="24"/>
                    </w:rPr>
                    <w:t>第一章</w:t>
                  </w:r>
                  <w:r>
                    <w:rPr>
                      <w:rFonts w:hint="eastAsia" w:ascii="宋体" w:hAnsi="宋体"/>
                      <w:b/>
                      <w:color w:val="000000"/>
                      <w:sz w:val="24"/>
                    </w:rPr>
                    <w:t xml:space="preserve"> 装饰与图案基础理论讲解</w:t>
                  </w:r>
                  <w:r>
                    <w:rPr>
                      <w:rFonts w:hint="eastAsia" w:ascii="宋体" w:hAnsi="宋体"/>
                      <w:color w:val="000000"/>
                      <w:sz w:val="24"/>
                    </w:rPr>
                    <w:t xml:space="preserve"> </w:t>
                  </w:r>
                  <w:r>
                    <w:rPr>
                      <w:rFonts w:ascii="宋体" w:hAnsi="宋体"/>
                      <w:b/>
                      <w:color w:val="000000"/>
                      <w:sz w:val="24"/>
                    </w:rPr>
                    <w:t xml:space="preserve"> </w:t>
                  </w:r>
                </w:p>
                <w:p>
                  <w:pPr>
                    <w:rPr>
                      <w:color w:val="FF0000"/>
                      <w:sz w:val="24"/>
                    </w:rPr>
                  </w:pPr>
                  <w:r>
                    <w:rPr>
                      <w:rFonts w:ascii="宋体" w:hAnsi="宋体"/>
                      <w:sz w:val="24"/>
                    </w:rPr>
                    <w:t>1</w:t>
                  </w:r>
                  <w:r>
                    <w:rPr>
                      <w:rFonts w:hint="eastAsia" w:ascii="宋体" w:hAnsi="宋体"/>
                      <w:sz w:val="24"/>
                    </w:rPr>
                    <w:t>、图案的基本概念</w:t>
                  </w:r>
                </w:p>
                <w:p>
                  <w:pPr>
                    <w:rPr>
                      <w:color w:val="0000FF"/>
                    </w:rPr>
                  </w:pPr>
                  <w:r>
                    <w:rPr>
                      <w:rFonts w:ascii="宋体" w:hAnsi="宋体"/>
                      <w:sz w:val="24"/>
                    </w:rPr>
                    <w:t>2</w:t>
                  </w:r>
                  <w:r>
                    <w:rPr>
                      <w:rFonts w:hint="eastAsia" w:ascii="宋体" w:hAnsi="宋体"/>
                      <w:sz w:val="24"/>
                    </w:rPr>
                    <w:t>、图案的起源</w:t>
                  </w:r>
                </w:p>
                <w:p>
                  <w:pPr>
                    <w:spacing w:line="360" w:lineRule="exact"/>
                    <w:rPr>
                      <w:color w:val="0000FF"/>
                    </w:rPr>
                  </w:pPr>
                  <w:r>
                    <w:rPr>
                      <w:rFonts w:ascii="宋体" w:hAnsi="宋体"/>
                      <w:sz w:val="24"/>
                    </w:rPr>
                    <w:t>3</w:t>
                  </w:r>
                  <w:r>
                    <w:rPr>
                      <w:rFonts w:hint="eastAsia" w:ascii="宋体" w:hAnsi="宋体"/>
                      <w:sz w:val="24"/>
                    </w:rPr>
                    <w:t>、世界不同国家的环境与文化对图案的影响</w:t>
                  </w:r>
                </w:p>
                <w:p>
                  <w:pPr>
                    <w:spacing w:line="360" w:lineRule="exact"/>
                    <w:rPr>
                      <w:color w:val="0000FF"/>
                    </w:rPr>
                  </w:pPr>
                  <w:r>
                    <w:rPr>
                      <w:rFonts w:ascii="宋体" w:hAnsi="宋体"/>
                      <w:sz w:val="24"/>
                    </w:rPr>
                    <w:t>4</w:t>
                  </w:r>
                  <w:r>
                    <w:rPr>
                      <w:rFonts w:hint="eastAsia" w:ascii="宋体" w:hAnsi="宋体"/>
                      <w:sz w:val="24"/>
                    </w:rPr>
                    <w:t>、世界各国、各地区典型图案的风格与特点</w:t>
                  </w:r>
                </w:p>
              </w:tc>
              <w:tc>
                <w:tcPr>
                  <w:tcW w:w="3052" w:type="dxa"/>
                  <w:tcBorders>
                    <w:top w:val="single" w:color="auto" w:sz="4" w:space="0"/>
                    <w:left w:val="nil"/>
                    <w:bottom w:val="single" w:color="auto" w:sz="4" w:space="0"/>
                    <w:right w:val="single" w:color="auto" w:sz="4" w:space="0"/>
                  </w:tcBorders>
                  <w:vAlign w:val="bottom"/>
                </w:tcPr>
                <w:p>
                  <w:pPr>
                    <w:jc w:val="center"/>
                  </w:pPr>
                  <w:r>
                    <w:rPr>
                      <w:rFonts w:hint="eastAsia"/>
                    </w:rPr>
                    <w:t>4</w:t>
                  </w:r>
                  <w:r>
                    <w:t>学时</w:t>
                  </w:r>
                </w:p>
              </w:tc>
            </w:tr>
            <w:tr>
              <w:tblPrEx>
                <w:tblCellMar>
                  <w:top w:w="0" w:type="dxa"/>
                  <w:left w:w="108" w:type="dxa"/>
                  <w:bottom w:w="0" w:type="dxa"/>
                  <w:right w:w="108" w:type="dxa"/>
                </w:tblCellMar>
              </w:tblPrEx>
              <w:trPr>
                <w:trHeight w:val="820" w:hRule="atLeast"/>
                <w:jc w:val="center"/>
              </w:trPr>
              <w:tc>
                <w:tcPr>
                  <w:tcW w:w="512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b/>
                      <w:color w:val="000000"/>
                      <w:sz w:val="24"/>
                    </w:rPr>
                  </w:pPr>
                  <w:r>
                    <w:rPr>
                      <w:rFonts w:ascii="宋体" w:hAnsi="宋体"/>
                      <w:b/>
                      <w:color w:val="000000"/>
                      <w:sz w:val="24"/>
                    </w:rPr>
                    <w:t>第</w:t>
                  </w:r>
                  <w:r>
                    <w:rPr>
                      <w:rFonts w:hint="eastAsia" w:ascii="宋体" w:hAnsi="宋体"/>
                      <w:b/>
                      <w:color w:val="000000"/>
                      <w:sz w:val="24"/>
                    </w:rPr>
                    <w:t>二</w:t>
                  </w:r>
                  <w:r>
                    <w:rPr>
                      <w:rFonts w:ascii="宋体" w:hAnsi="宋体"/>
                      <w:b/>
                      <w:color w:val="000000"/>
                      <w:sz w:val="24"/>
                    </w:rPr>
                    <w:t>章</w:t>
                  </w:r>
                  <w:r>
                    <w:rPr>
                      <w:rFonts w:hint="eastAsia" w:ascii="宋体" w:hAnsi="宋体"/>
                      <w:b/>
                      <w:color w:val="000000"/>
                      <w:sz w:val="24"/>
                    </w:rPr>
                    <w:t xml:space="preserve"> 图案的形式美法则</w:t>
                  </w:r>
                </w:p>
                <w:p>
                  <w:pPr>
                    <w:widowControl/>
                    <w:shd w:val="clear" w:color="auto" w:fill="FFFFFF"/>
                    <w:jc w:val="left"/>
                    <w:rPr>
                      <w:rFonts w:ascii="宋体" w:hAnsi="宋体"/>
                      <w:sz w:val="24"/>
                    </w:rPr>
                  </w:pPr>
                  <w:r>
                    <w:rPr>
                      <w:rFonts w:ascii="宋体" w:hAnsi="宋体"/>
                      <w:sz w:val="24"/>
                    </w:rPr>
                    <w:t>1</w:t>
                  </w:r>
                  <w:r>
                    <w:rPr>
                      <w:rFonts w:hint="eastAsia" w:ascii="宋体" w:hAnsi="宋体"/>
                      <w:sz w:val="24"/>
                    </w:rPr>
                    <w:t>、新石器时期的彩陶装饰纹样</w:t>
                  </w:r>
                </w:p>
                <w:p>
                  <w:pPr>
                    <w:widowControl/>
                    <w:shd w:val="clear" w:color="auto" w:fill="FFFFFF"/>
                    <w:jc w:val="left"/>
                    <w:rPr>
                      <w:rFonts w:ascii="宋体" w:hAnsi="宋体"/>
                      <w:sz w:val="24"/>
                    </w:rPr>
                  </w:pPr>
                  <w:r>
                    <w:rPr>
                      <w:rFonts w:ascii="宋体" w:hAnsi="宋体"/>
                      <w:sz w:val="24"/>
                    </w:rPr>
                    <w:t>2</w:t>
                  </w:r>
                  <w:r>
                    <w:rPr>
                      <w:rFonts w:hint="eastAsia" w:ascii="宋体" w:hAnsi="宋体"/>
                      <w:sz w:val="24"/>
                    </w:rPr>
                    <w:t>、商、周时期青铜器的装饰纹样</w:t>
                  </w:r>
                </w:p>
                <w:p>
                  <w:pPr>
                    <w:widowControl/>
                    <w:shd w:val="clear" w:color="auto" w:fill="FFFFFF"/>
                    <w:jc w:val="left"/>
                    <w:rPr>
                      <w:rFonts w:ascii="宋体" w:hAnsi="宋体"/>
                      <w:sz w:val="24"/>
                    </w:rPr>
                  </w:pPr>
                  <w:r>
                    <w:rPr>
                      <w:rFonts w:ascii="宋体" w:hAnsi="宋体"/>
                      <w:sz w:val="24"/>
                    </w:rPr>
                    <w:t>3</w:t>
                  </w:r>
                  <w:r>
                    <w:rPr>
                      <w:rFonts w:hint="eastAsia" w:ascii="宋体" w:hAnsi="宋体"/>
                      <w:sz w:val="24"/>
                    </w:rPr>
                    <w:t>、汉代的画像石、画像砖、瓦当等</w:t>
                  </w:r>
                </w:p>
                <w:p>
                  <w:pPr>
                    <w:widowControl/>
                    <w:shd w:val="clear" w:color="auto" w:fill="FFFFFF"/>
                    <w:jc w:val="left"/>
                    <w:rPr>
                      <w:rFonts w:ascii="宋体" w:hAnsi="宋体"/>
                      <w:sz w:val="24"/>
                    </w:rPr>
                  </w:pPr>
                  <w:r>
                    <w:rPr>
                      <w:rFonts w:ascii="宋体" w:hAnsi="宋体"/>
                      <w:sz w:val="24"/>
                    </w:rPr>
                    <w:t>4</w:t>
                  </w:r>
                  <w:r>
                    <w:rPr>
                      <w:rFonts w:hint="eastAsia" w:ascii="宋体" w:hAnsi="宋体"/>
                      <w:sz w:val="24"/>
                    </w:rPr>
                    <w:t>、唐代的装饰艺术</w:t>
                  </w:r>
                </w:p>
                <w:p>
                  <w:pPr>
                    <w:widowControl/>
                    <w:shd w:val="clear" w:color="auto" w:fill="FFFFFF"/>
                    <w:jc w:val="left"/>
                    <w:rPr>
                      <w:rFonts w:ascii="宋体" w:hAnsi="宋体"/>
                      <w:sz w:val="24"/>
                    </w:rPr>
                  </w:pPr>
                  <w:r>
                    <w:rPr>
                      <w:rFonts w:ascii="宋体" w:hAnsi="宋体"/>
                      <w:sz w:val="24"/>
                    </w:rPr>
                    <w:t>5</w:t>
                  </w:r>
                  <w:r>
                    <w:rPr>
                      <w:rFonts w:hint="eastAsia" w:ascii="宋体" w:hAnsi="宋体"/>
                      <w:sz w:val="24"/>
                    </w:rPr>
                    <w:t>、明、清时期的装饰艺术</w:t>
                  </w:r>
                </w:p>
                <w:p>
                  <w:pPr>
                    <w:widowControl/>
                    <w:shd w:val="clear" w:color="auto" w:fill="FFFFFF"/>
                    <w:jc w:val="left"/>
                    <w:rPr>
                      <w:rFonts w:ascii="宋体" w:hAnsi="宋体"/>
                      <w:sz w:val="24"/>
                    </w:rPr>
                  </w:pPr>
                  <w:r>
                    <w:rPr>
                      <w:rFonts w:ascii="宋体" w:hAnsi="宋体"/>
                      <w:sz w:val="24"/>
                    </w:rPr>
                    <w:t>6</w:t>
                  </w:r>
                  <w:r>
                    <w:rPr>
                      <w:rFonts w:hint="eastAsia" w:ascii="宋体" w:hAnsi="宋体"/>
                      <w:sz w:val="24"/>
                    </w:rPr>
                    <w:t>、广为流传的民间图案艺术</w:t>
                  </w:r>
                </w:p>
                <w:p>
                  <w:pPr>
                    <w:widowControl/>
                    <w:shd w:val="clear" w:color="auto" w:fill="FFFFFF"/>
                    <w:jc w:val="left"/>
                    <w:rPr>
                      <w:rFonts w:ascii="宋体" w:hAnsi="宋体"/>
                      <w:sz w:val="24"/>
                    </w:rPr>
                  </w:pPr>
                  <w:r>
                    <w:rPr>
                      <w:rFonts w:ascii="宋体" w:hAnsi="宋体"/>
                      <w:sz w:val="24"/>
                    </w:rPr>
                    <w:t>7</w:t>
                  </w:r>
                  <w:r>
                    <w:rPr>
                      <w:rFonts w:hint="eastAsia" w:ascii="宋体" w:hAnsi="宋体"/>
                      <w:sz w:val="24"/>
                    </w:rPr>
                    <w:t>、中国现代代表性图案</w:t>
                  </w:r>
                </w:p>
                <w:p>
                  <w:pPr>
                    <w:widowControl/>
                    <w:shd w:val="clear" w:color="auto" w:fill="FFFFFF"/>
                    <w:jc w:val="left"/>
                    <w:rPr>
                      <w:rFonts w:ascii="宋体" w:hAnsi="宋体"/>
                      <w:sz w:val="24"/>
                    </w:rPr>
                  </w:pPr>
                  <w:r>
                    <w:rPr>
                      <w:rFonts w:ascii="宋体" w:hAnsi="宋体"/>
                      <w:sz w:val="24"/>
                    </w:rPr>
                    <w:t>8</w:t>
                  </w:r>
                  <w:r>
                    <w:rPr>
                      <w:rFonts w:hint="eastAsia" w:ascii="宋体" w:hAnsi="宋体"/>
                      <w:sz w:val="24"/>
                    </w:rPr>
                    <w:t>、国外代表性图案</w:t>
                  </w:r>
                </w:p>
              </w:tc>
              <w:tc>
                <w:tcPr>
                  <w:tcW w:w="3052" w:type="dxa"/>
                  <w:tcBorders>
                    <w:top w:val="single" w:color="auto" w:sz="4" w:space="0"/>
                    <w:left w:val="nil"/>
                    <w:bottom w:val="single" w:color="auto" w:sz="4" w:space="0"/>
                    <w:right w:val="single" w:color="auto" w:sz="4" w:space="0"/>
                  </w:tcBorders>
                  <w:vAlign w:val="bottom"/>
                </w:tcPr>
                <w:p>
                  <w:pPr>
                    <w:jc w:val="center"/>
                  </w:pPr>
                  <w:r>
                    <w:rPr>
                      <w:rFonts w:hint="eastAsia"/>
                    </w:rPr>
                    <w:t>4</w:t>
                  </w:r>
                  <w:r>
                    <w:t>学时</w:t>
                  </w:r>
                </w:p>
              </w:tc>
            </w:tr>
            <w:tr>
              <w:tblPrEx>
                <w:tblCellMar>
                  <w:top w:w="0" w:type="dxa"/>
                  <w:left w:w="108" w:type="dxa"/>
                  <w:bottom w:w="0" w:type="dxa"/>
                  <w:right w:w="108" w:type="dxa"/>
                </w:tblCellMar>
              </w:tblPrEx>
              <w:trPr>
                <w:trHeight w:val="1609" w:hRule="atLeast"/>
                <w:jc w:val="center"/>
              </w:trPr>
              <w:tc>
                <w:tcPr>
                  <w:tcW w:w="512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b/>
                      <w:color w:val="000000"/>
                      <w:sz w:val="24"/>
                    </w:rPr>
                  </w:pPr>
                  <w:r>
                    <w:rPr>
                      <w:rFonts w:ascii="宋体" w:hAnsi="宋体"/>
                      <w:b/>
                      <w:color w:val="000000"/>
                      <w:sz w:val="24"/>
                    </w:rPr>
                    <w:t>第</w:t>
                  </w:r>
                  <w:r>
                    <w:rPr>
                      <w:rFonts w:hint="eastAsia" w:ascii="宋体" w:hAnsi="宋体"/>
                      <w:b/>
                      <w:color w:val="000000"/>
                      <w:sz w:val="24"/>
                    </w:rPr>
                    <w:t>三</w:t>
                  </w:r>
                  <w:r>
                    <w:rPr>
                      <w:rFonts w:ascii="宋体" w:hAnsi="宋体"/>
                      <w:b/>
                      <w:color w:val="000000"/>
                      <w:sz w:val="24"/>
                    </w:rPr>
                    <w:t>章</w:t>
                  </w:r>
                  <w:r>
                    <w:rPr>
                      <w:rFonts w:hint="eastAsia" w:ascii="宋体" w:hAnsi="宋体"/>
                      <w:b/>
                      <w:color w:val="000000"/>
                      <w:sz w:val="24"/>
                    </w:rPr>
                    <w:t xml:space="preserve"> 临摹优秀图案设计案例</w:t>
                  </w:r>
                </w:p>
                <w:p>
                  <w:pPr>
                    <w:widowControl/>
                    <w:shd w:val="clear" w:color="auto" w:fill="FFFFFF"/>
                    <w:jc w:val="left"/>
                    <w:rPr>
                      <w:rFonts w:ascii="宋体" w:hAnsi="宋体"/>
                      <w:sz w:val="24"/>
                    </w:rPr>
                  </w:pPr>
                  <w:r>
                    <w:rPr>
                      <w:rFonts w:ascii="宋体" w:hAnsi="宋体"/>
                      <w:sz w:val="24"/>
                    </w:rPr>
                    <w:t>1</w:t>
                  </w:r>
                  <w:r>
                    <w:rPr>
                      <w:rFonts w:hint="eastAsia" w:ascii="宋体" w:hAnsi="宋体"/>
                      <w:sz w:val="24"/>
                    </w:rPr>
                    <w:t>、图案的基本构成与特点</w:t>
                  </w:r>
                </w:p>
                <w:p>
                  <w:pPr>
                    <w:widowControl/>
                    <w:shd w:val="clear" w:color="auto" w:fill="FFFFFF"/>
                    <w:jc w:val="left"/>
                    <w:rPr>
                      <w:rFonts w:ascii="宋体" w:hAnsi="宋体"/>
                      <w:sz w:val="24"/>
                    </w:rPr>
                  </w:pPr>
                  <w:r>
                    <w:rPr>
                      <w:rFonts w:ascii="宋体" w:hAnsi="宋体"/>
                      <w:sz w:val="24"/>
                    </w:rPr>
                    <w:t>2</w:t>
                  </w:r>
                  <w:r>
                    <w:rPr>
                      <w:rFonts w:hint="eastAsia" w:ascii="宋体" w:hAnsi="宋体"/>
                      <w:sz w:val="24"/>
                    </w:rPr>
                    <w:t>、图案的组织形式与方法</w:t>
                  </w:r>
                </w:p>
                <w:p>
                  <w:pPr>
                    <w:widowControl/>
                    <w:shd w:val="clear" w:color="auto" w:fill="FFFFFF"/>
                    <w:jc w:val="left"/>
                    <w:rPr>
                      <w:rFonts w:ascii="宋体" w:hAnsi="宋体"/>
                      <w:sz w:val="24"/>
                    </w:rPr>
                  </w:pPr>
                  <w:r>
                    <w:rPr>
                      <w:rFonts w:ascii="宋体" w:hAnsi="宋体"/>
                      <w:sz w:val="24"/>
                    </w:rPr>
                    <w:t>3</w:t>
                  </w:r>
                  <w:r>
                    <w:rPr>
                      <w:rFonts w:hint="eastAsia" w:ascii="宋体" w:hAnsi="宋体"/>
                      <w:sz w:val="24"/>
                    </w:rPr>
                    <w:t>、对不同的构成题材的图案进行临绘</w:t>
                  </w:r>
                </w:p>
                <w:p>
                  <w:pPr>
                    <w:widowControl/>
                    <w:shd w:val="clear" w:color="auto" w:fill="FFFFFF"/>
                    <w:jc w:val="left"/>
                    <w:rPr>
                      <w:color w:val="0000FF"/>
                    </w:rPr>
                  </w:pPr>
                  <w:r>
                    <w:rPr>
                      <w:rFonts w:ascii="宋体" w:hAnsi="宋体"/>
                      <w:sz w:val="24"/>
                    </w:rPr>
                    <w:t>4</w:t>
                  </w:r>
                  <w:r>
                    <w:rPr>
                      <w:rFonts w:hint="eastAsia" w:ascii="宋体" w:hAnsi="宋体"/>
                      <w:sz w:val="24"/>
                    </w:rPr>
                    <w:t>、以不同的题材，以不同形式组织图案</w:t>
                  </w:r>
                </w:p>
                <w:p>
                  <w:pPr>
                    <w:widowControl/>
                    <w:shd w:val="clear" w:color="auto" w:fill="FFFFFF"/>
                    <w:jc w:val="left"/>
                    <w:rPr>
                      <w:rFonts w:ascii="宋体" w:hAnsi="宋体"/>
                      <w:sz w:val="24"/>
                    </w:rPr>
                  </w:pPr>
                  <w:r>
                    <w:rPr>
                      <w:rFonts w:ascii="宋体" w:hAnsi="宋体"/>
                      <w:sz w:val="24"/>
                    </w:rPr>
                    <w:t>5</w:t>
                  </w:r>
                  <w:r>
                    <w:rPr>
                      <w:rFonts w:hint="eastAsia" w:ascii="宋体" w:hAnsi="宋体"/>
                      <w:sz w:val="24"/>
                    </w:rPr>
                    <w:t>、图案组织中的审美意识培养</w:t>
                  </w:r>
                </w:p>
                <w:p>
                  <w:pPr>
                    <w:widowControl/>
                    <w:shd w:val="clear" w:color="auto" w:fill="FFFFFF"/>
                    <w:jc w:val="left"/>
                    <w:rPr>
                      <w:rFonts w:ascii="宋体" w:hAnsi="宋体"/>
                      <w:sz w:val="24"/>
                    </w:rPr>
                  </w:pPr>
                  <w:r>
                    <w:rPr>
                      <w:rFonts w:ascii="宋体" w:hAnsi="宋体"/>
                      <w:sz w:val="24"/>
                    </w:rPr>
                    <w:t>6</w:t>
                  </w:r>
                  <w:r>
                    <w:rPr>
                      <w:rFonts w:hint="eastAsia" w:ascii="宋体" w:hAnsi="宋体"/>
                      <w:sz w:val="24"/>
                    </w:rPr>
                    <w:t>、常规尺度图案设计与大尺度空间运用的内在关系</w:t>
                  </w:r>
                </w:p>
              </w:tc>
              <w:tc>
                <w:tcPr>
                  <w:tcW w:w="3052" w:type="dxa"/>
                  <w:tcBorders>
                    <w:top w:val="single" w:color="auto" w:sz="4" w:space="0"/>
                    <w:left w:val="nil"/>
                    <w:bottom w:val="single" w:color="auto" w:sz="4" w:space="0"/>
                    <w:right w:val="single" w:color="auto" w:sz="4" w:space="0"/>
                  </w:tcBorders>
                  <w:vAlign w:val="bottom"/>
                </w:tcPr>
                <w:p>
                  <w:pPr>
                    <w:jc w:val="center"/>
                  </w:pPr>
                  <w:r>
                    <w:rPr>
                      <w:rFonts w:hint="eastAsia"/>
                    </w:rPr>
                    <w:t>4</w:t>
                  </w:r>
                  <w:r>
                    <w:t>学时</w:t>
                  </w:r>
                </w:p>
              </w:tc>
            </w:tr>
            <w:tr>
              <w:tblPrEx>
                <w:tblCellMar>
                  <w:top w:w="0" w:type="dxa"/>
                  <w:left w:w="108" w:type="dxa"/>
                  <w:bottom w:w="0" w:type="dxa"/>
                  <w:right w:w="108" w:type="dxa"/>
                </w:tblCellMar>
              </w:tblPrEx>
              <w:trPr>
                <w:trHeight w:val="1609" w:hRule="atLeast"/>
                <w:jc w:val="center"/>
              </w:trPr>
              <w:tc>
                <w:tcPr>
                  <w:tcW w:w="512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b/>
                      <w:color w:val="000000"/>
                      <w:sz w:val="24"/>
                    </w:rPr>
                  </w:pPr>
                  <w:r>
                    <w:rPr>
                      <w:rFonts w:ascii="宋体" w:hAnsi="宋体"/>
                      <w:b/>
                      <w:color w:val="000000"/>
                      <w:sz w:val="24"/>
                    </w:rPr>
                    <w:t>第</w:t>
                  </w:r>
                  <w:r>
                    <w:rPr>
                      <w:rFonts w:hint="eastAsia" w:ascii="宋体" w:hAnsi="宋体"/>
                      <w:b/>
                      <w:color w:val="000000"/>
                      <w:sz w:val="24"/>
                    </w:rPr>
                    <w:t>四</w:t>
                  </w:r>
                  <w:r>
                    <w:rPr>
                      <w:rFonts w:ascii="宋体" w:hAnsi="宋体"/>
                      <w:b/>
                      <w:color w:val="000000"/>
                      <w:sz w:val="24"/>
                    </w:rPr>
                    <w:t>章</w:t>
                  </w:r>
                  <w:r>
                    <w:rPr>
                      <w:rFonts w:hint="eastAsia" w:ascii="宋体" w:hAnsi="宋体"/>
                      <w:b/>
                      <w:color w:val="000000"/>
                      <w:sz w:val="24"/>
                    </w:rPr>
                    <w:t xml:space="preserve"> 图案的造型规律和表现技巧观察与认识写生的方法</w:t>
                  </w:r>
                </w:p>
                <w:p>
                  <w:pPr>
                    <w:widowControl/>
                    <w:shd w:val="clear" w:color="auto" w:fill="FFFFFF"/>
                    <w:jc w:val="left"/>
                    <w:rPr>
                      <w:rFonts w:ascii="宋体" w:hAnsi="宋体" w:cs="宋体"/>
                      <w:kern w:val="0"/>
                      <w:szCs w:val="21"/>
                    </w:rPr>
                  </w:pPr>
                  <w:r>
                    <w:rPr>
                      <w:rFonts w:ascii="宋体" w:hAnsi="宋体"/>
                      <w:sz w:val="24"/>
                    </w:rPr>
                    <w:t>1</w:t>
                  </w:r>
                  <w:r>
                    <w:rPr>
                      <w:rFonts w:hint="eastAsia" w:ascii="宋体" w:hAnsi="宋体"/>
                      <w:sz w:val="24"/>
                    </w:rPr>
                    <w:t>、以形式美原理与法则为指导，进行图案作品分析、评价</w:t>
                  </w:r>
                </w:p>
                <w:p>
                  <w:pPr>
                    <w:widowControl/>
                    <w:shd w:val="clear" w:color="auto" w:fill="FFFFFF"/>
                    <w:jc w:val="left"/>
                    <w:rPr>
                      <w:rFonts w:ascii="宋体" w:hAnsi="宋体" w:cs="宋体"/>
                      <w:kern w:val="0"/>
                      <w:szCs w:val="21"/>
                    </w:rPr>
                  </w:pPr>
                  <w:r>
                    <w:rPr>
                      <w:rFonts w:ascii="宋体" w:hAnsi="宋体"/>
                      <w:sz w:val="24"/>
                    </w:rPr>
                    <w:t>2</w:t>
                  </w:r>
                  <w:r>
                    <w:rPr>
                      <w:rFonts w:hint="eastAsia" w:ascii="宋体" w:hAnsi="宋体"/>
                      <w:sz w:val="24"/>
                    </w:rPr>
                    <w:t>、以形式美原理与法则为指导，进行不同组织类型的图案创作</w:t>
                  </w:r>
                </w:p>
                <w:p>
                  <w:pPr>
                    <w:widowControl/>
                    <w:shd w:val="clear" w:color="auto" w:fill="FFFFFF"/>
                    <w:jc w:val="left"/>
                    <w:rPr>
                      <w:rFonts w:ascii="宋体" w:hAnsi="宋体" w:cs="宋体"/>
                      <w:kern w:val="0"/>
                      <w:szCs w:val="21"/>
                    </w:rPr>
                  </w:pPr>
                  <w:r>
                    <w:rPr>
                      <w:rFonts w:ascii="宋体" w:hAnsi="宋体"/>
                      <w:sz w:val="24"/>
                    </w:rPr>
                    <w:t>3</w:t>
                  </w:r>
                  <w:r>
                    <w:rPr>
                      <w:rFonts w:hint="eastAsia" w:ascii="宋体" w:hAnsi="宋体"/>
                      <w:sz w:val="24"/>
                    </w:rPr>
                    <w:t>、形式美原理的生理基础与心理基础</w:t>
                  </w:r>
                </w:p>
                <w:p>
                  <w:pPr>
                    <w:widowControl/>
                    <w:shd w:val="clear" w:color="auto" w:fill="FFFFFF"/>
                    <w:jc w:val="left"/>
                    <w:rPr>
                      <w:rFonts w:ascii="宋体" w:hAnsi="宋体" w:cs="宋体"/>
                      <w:kern w:val="0"/>
                      <w:szCs w:val="21"/>
                    </w:rPr>
                  </w:pPr>
                  <w:r>
                    <w:rPr>
                      <w:rFonts w:ascii="宋体" w:hAnsi="宋体"/>
                      <w:sz w:val="24"/>
                    </w:rPr>
                    <w:t>4</w:t>
                  </w:r>
                  <w:r>
                    <w:rPr>
                      <w:rFonts w:hint="eastAsia" w:ascii="宋体" w:hAnsi="宋体"/>
                      <w:sz w:val="24"/>
                    </w:rPr>
                    <w:t>、形式美原理的广泛性</w:t>
                  </w:r>
                </w:p>
              </w:tc>
              <w:tc>
                <w:tcPr>
                  <w:tcW w:w="3052" w:type="dxa"/>
                  <w:tcBorders>
                    <w:top w:val="single" w:color="auto" w:sz="4" w:space="0"/>
                    <w:left w:val="nil"/>
                    <w:bottom w:val="single" w:color="auto" w:sz="4" w:space="0"/>
                    <w:right w:val="single" w:color="auto" w:sz="4" w:space="0"/>
                  </w:tcBorders>
                  <w:vAlign w:val="bottom"/>
                </w:tcPr>
                <w:p>
                  <w:pPr>
                    <w:jc w:val="center"/>
                  </w:pPr>
                  <w:r>
                    <w:rPr>
                      <w:rFonts w:hint="eastAsia"/>
                    </w:rPr>
                    <w:t>4</w:t>
                  </w:r>
                  <w:r>
                    <w:t>学时</w:t>
                  </w:r>
                </w:p>
              </w:tc>
            </w:tr>
            <w:tr>
              <w:tblPrEx>
                <w:tblCellMar>
                  <w:top w:w="0" w:type="dxa"/>
                  <w:left w:w="108" w:type="dxa"/>
                  <w:bottom w:w="0" w:type="dxa"/>
                  <w:right w:w="108" w:type="dxa"/>
                </w:tblCellMar>
              </w:tblPrEx>
              <w:trPr>
                <w:trHeight w:val="1609" w:hRule="atLeast"/>
                <w:jc w:val="center"/>
              </w:trPr>
              <w:tc>
                <w:tcPr>
                  <w:tcW w:w="512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b/>
                      <w:color w:val="000000"/>
                      <w:sz w:val="24"/>
                    </w:rPr>
                  </w:pPr>
                  <w:r>
                    <w:rPr>
                      <w:rFonts w:ascii="宋体" w:hAnsi="宋体"/>
                      <w:b/>
                      <w:color w:val="000000"/>
                      <w:sz w:val="24"/>
                    </w:rPr>
                    <w:t>第</w:t>
                  </w:r>
                  <w:r>
                    <w:rPr>
                      <w:rFonts w:hint="eastAsia" w:ascii="宋体" w:hAnsi="宋体"/>
                      <w:b/>
                      <w:color w:val="000000"/>
                      <w:sz w:val="24"/>
                    </w:rPr>
                    <w:t>五</w:t>
                  </w:r>
                  <w:r>
                    <w:rPr>
                      <w:rFonts w:ascii="宋体" w:hAnsi="宋体"/>
                      <w:b/>
                      <w:color w:val="000000"/>
                      <w:sz w:val="24"/>
                    </w:rPr>
                    <w:t>章</w:t>
                  </w:r>
                  <w:r>
                    <w:rPr>
                      <w:rFonts w:hint="eastAsia" w:ascii="宋体" w:hAnsi="宋体"/>
                      <w:b/>
                      <w:color w:val="000000"/>
                      <w:sz w:val="24"/>
                    </w:rPr>
                    <w:t xml:space="preserve"> 装饰图案的造型的基本原理</w:t>
                  </w:r>
                </w:p>
                <w:p>
                  <w:pPr>
                    <w:widowControl/>
                    <w:shd w:val="clear" w:color="auto" w:fill="FFFFFF"/>
                    <w:jc w:val="left"/>
                    <w:rPr>
                      <w:rFonts w:ascii="宋体" w:hAnsi="宋体"/>
                      <w:sz w:val="24"/>
                    </w:rPr>
                  </w:pPr>
                  <w:r>
                    <w:rPr>
                      <w:rFonts w:ascii="宋体" w:hAnsi="宋体"/>
                      <w:sz w:val="24"/>
                    </w:rPr>
                    <w:t>1</w:t>
                  </w:r>
                  <w:r>
                    <w:rPr>
                      <w:rFonts w:hint="eastAsia" w:ascii="宋体" w:hAnsi="宋体"/>
                      <w:sz w:val="24"/>
                    </w:rPr>
                    <w:t>、收集素材的主要途径</w:t>
                  </w:r>
                </w:p>
                <w:p>
                  <w:pPr>
                    <w:widowControl/>
                    <w:shd w:val="clear" w:color="auto" w:fill="FFFFFF"/>
                    <w:jc w:val="left"/>
                    <w:rPr>
                      <w:color w:val="0000FF"/>
                    </w:rPr>
                  </w:pPr>
                  <w:r>
                    <w:rPr>
                      <w:rFonts w:ascii="宋体" w:hAnsi="宋体"/>
                      <w:sz w:val="24"/>
                    </w:rPr>
                    <w:t>2</w:t>
                  </w:r>
                  <w:r>
                    <w:rPr>
                      <w:rFonts w:hint="eastAsia" w:ascii="宋体" w:hAnsi="宋体"/>
                      <w:sz w:val="24"/>
                    </w:rPr>
                    <w:t>、图案写生的要求与方法</w:t>
                  </w:r>
                </w:p>
                <w:p>
                  <w:pPr>
                    <w:widowControl/>
                    <w:shd w:val="clear" w:color="auto" w:fill="FFFFFF"/>
                    <w:jc w:val="left"/>
                    <w:rPr>
                      <w:rFonts w:ascii="宋体" w:hAnsi="宋体"/>
                      <w:sz w:val="24"/>
                    </w:rPr>
                  </w:pPr>
                  <w:r>
                    <w:rPr>
                      <w:rFonts w:ascii="宋体" w:hAnsi="宋体"/>
                      <w:sz w:val="24"/>
                    </w:rPr>
                    <w:t>3</w:t>
                  </w:r>
                  <w:r>
                    <w:rPr>
                      <w:rFonts w:hint="eastAsia" w:ascii="宋体" w:hAnsi="宋体"/>
                      <w:sz w:val="24"/>
                    </w:rPr>
                    <w:t>、图案变化的要求和基本手法（夸张法、简化法、添加法、联想法）</w:t>
                  </w:r>
                </w:p>
                <w:p>
                  <w:pPr>
                    <w:widowControl/>
                    <w:shd w:val="clear" w:color="auto" w:fill="FFFFFF"/>
                    <w:jc w:val="left"/>
                    <w:rPr>
                      <w:rFonts w:ascii="宋体" w:hAnsi="宋体"/>
                      <w:sz w:val="24"/>
                    </w:rPr>
                  </w:pPr>
                  <w:r>
                    <w:rPr>
                      <w:rFonts w:ascii="宋体" w:hAnsi="宋体"/>
                      <w:sz w:val="24"/>
                    </w:rPr>
                    <w:t>4</w:t>
                  </w:r>
                  <w:r>
                    <w:rPr>
                      <w:rFonts w:hint="eastAsia" w:ascii="宋体" w:hAnsi="宋体"/>
                      <w:sz w:val="24"/>
                    </w:rPr>
                    <w:t>、图案变化美感特殊性（平面性、单纯性、秩序性、平衡性、和谐性）</w:t>
                  </w:r>
                </w:p>
              </w:tc>
              <w:tc>
                <w:tcPr>
                  <w:tcW w:w="3052" w:type="dxa"/>
                  <w:tcBorders>
                    <w:top w:val="single" w:color="auto" w:sz="4" w:space="0"/>
                    <w:left w:val="nil"/>
                    <w:bottom w:val="single" w:color="auto" w:sz="4" w:space="0"/>
                    <w:right w:val="single" w:color="auto" w:sz="4" w:space="0"/>
                  </w:tcBorders>
                  <w:vAlign w:val="bottom"/>
                </w:tcPr>
                <w:p>
                  <w:pPr>
                    <w:jc w:val="center"/>
                  </w:pPr>
                  <w:r>
                    <w:t>8学时</w:t>
                  </w:r>
                </w:p>
              </w:tc>
            </w:tr>
            <w:tr>
              <w:tblPrEx>
                <w:tblCellMar>
                  <w:top w:w="0" w:type="dxa"/>
                  <w:left w:w="108" w:type="dxa"/>
                  <w:bottom w:w="0" w:type="dxa"/>
                  <w:right w:w="108" w:type="dxa"/>
                </w:tblCellMar>
              </w:tblPrEx>
              <w:trPr>
                <w:trHeight w:val="1609" w:hRule="atLeast"/>
                <w:jc w:val="center"/>
              </w:trPr>
              <w:tc>
                <w:tcPr>
                  <w:tcW w:w="512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b/>
                      <w:color w:val="000000"/>
                      <w:sz w:val="24"/>
                    </w:rPr>
                  </w:pPr>
                  <w:r>
                    <w:rPr>
                      <w:rFonts w:ascii="宋体" w:hAnsi="宋体"/>
                      <w:b/>
                      <w:color w:val="000000"/>
                      <w:sz w:val="24"/>
                    </w:rPr>
                    <w:t>第</w:t>
                  </w:r>
                  <w:r>
                    <w:rPr>
                      <w:rFonts w:hint="eastAsia" w:ascii="宋体" w:hAnsi="宋体"/>
                      <w:b/>
                      <w:color w:val="000000"/>
                      <w:sz w:val="24"/>
                    </w:rPr>
                    <w:t>六</w:t>
                  </w:r>
                  <w:r>
                    <w:rPr>
                      <w:rFonts w:ascii="宋体" w:hAnsi="宋体"/>
                      <w:b/>
                      <w:color w:val="000000"/>
                      <w:sz w:val="24"/>
                    </w:rPr>
                    <w:t>章</w:t>
                  </w:r>
                  <w:r>
                    <w:rPr>
                      <w:rFonts w:hint="eastAsia" w:ascii="宋体" w:hAnsi="宋体"/>
                      <w:b/>
                      <w:color w:val="000000"/>
                      <w:sz w:val="24"/>
                    </w:rPr>
                    <w:t xml:space="preserve"> 综合元素构成设计</w:t>
                  </w:r>
                </w:p>
                <w:p>
                  <w:pPr>
                    <w:widowControl/>
                    <w:shd w:val="clear" w:color="auto" w:fill="FFFFFF"/>
                    <w:jc w:val="left"/>
                    <w:rPr>
                      <w:rFonts w:ascii="宋体" w:hAnsi="宋体"/>
                      <w:sz w:val="24"/>
                    </w:rPr>
                  </w:pPr>
                  <w:r>
                    <w:rPr>
                      <w:rFonts w:ascii="宋体" w:hAnsi="宋体"/>
                      <w:sz w:val="24"/>
                    </w:rPr>
                    <w:t>1</w:t>
                  </w:r>
                  <w:r>
                    <w:rPr>
                      <w:rFonts w:hint="eastAsia" w:ascii="宋体" w:hAnsi="宋体"/>
                      <w:sz w:val="24"/>
                    </w:rPr>
                    <w:t>、黑白表现中的形式因素</w:t>
                  </w:r>
                </w:p>
                <w:p>
                  <w:pPr>
                    <w:widowControl/>
                    <w:shd w:val="clear" w:color="auto" w:fill="FFFFFF"/>
                    <w:jc w:val="left"/>
                    <w:rPr>
                      <w:rFonts w:ascii="宋体" w:hAnsi="宋体"/>
                      <w:sz w:val="24"/>
                    </w:rPr>
                  </w:pPr>
                  <w:r>
                    <w:rPr>
                      <w:rFonts w:ascii="宋体" w:hAnsi="宋体"/>
                      <w:sz w:val="24"/>
                    </w:rPr>
                    <w:t>2</w:t>
                  </w:r>
                  <w:r>
                    <w:rPr>
                      <w:rFonts w:hint="eastAsia" w:ascii="宋体" w:hAnsi="宋体"/>
                      <w:sz w:val="24"/>
                    </w:rPr>
                    <w:t>、黑白表现技法</w:t>
                  </w:r>
                </w:p>
                <w:p>
                  <w:pPr>
                    <w:widowControl/>
                    <w:shd w:val="clear" w:color="auto" w:fill="FFFFFF"/>
                    <w:jc w:val="left"/>
                    <w:rPr>
                      <w:rFonts w:ascii="宋体" w:hAnsi="宋体"/>
                      <w:sz w:val="24"/>
                    </w:rPr>
                  </w:pPr>
                  <w:r>
                    <w:rPr>
                      <w:rFonts w:ascii="宋体" w:hAnsi="宋体"/>
                      <w:sz w:val="24"/>
                    </w:rPr>
                    <w:t>3</w:t>
                  </w:r>
                  <w:r>
                    <w:rPr>
                      <w:rFonts w:hint="eastAsia" w:ascii="宋体" w:hAnsi="宋体"/>
                      <w:sz w:val="24"/>
                    </w:rPr>
                    <w:t>、图案色彩原理与色彩关系</w:t>
                  </w:r>
                </w:p>
                <w:p>
                  <w:pPr>
                    <w:widowControl/>
                    <w:shd w:val="clear" w:color="auto" w:fill="FFFFFF"/>
                    <w:jc w:val="left"/>
                    <w:rPr>
                      <w:rFonts w:ascii="宋体" w:hAnsi="宋体"/>
                      <w:sz w:val="24"/>
                    </w:rPr>
                  </w:pPr>
                  <w:r>
                    <w:rPr>
                      <w:rFonts w:ascii="宋体" w:hAnsi="宋体"/>
                      <w:sz w:val="24"/>
                    </w:rPr>
                    <w:t>4</w:t>
                  </w:r>
                  <w:r>
                    <w:rPr>
                      <w:rFonts w:hint="eastAsia" w:ascii="宋体" w:hAnsi="宋体"/>
                      <w:sz w:val="24"/>
                    </w:rPr>
                    <w:t>、色彩表现的技法</w:t>
                  </w:r>
                </w:p>
              </w:tc>
              <w:tc>
                <w:tcPr>
                  <w:tcW w:w="3052" w:type="dxa"/>
                  <w:tcBorders>
                    <w:top w:val="single" w:color="auto" w:sz="4" w:space="0"/>
                    <w:left w:val="nil"/>
                    <w:bottom w:val="single" w:color="auto" w:sz="4" w:space="0"/>
                    <w:right w:val="single" w:color="auto" w:sz="4" w:space="0"/>
                  </w:tcBorders>
                  <w:vAlign w:val="bottom"/>
                </w:tcPr>
                <w:p>
                  <w:pPr>
                    <w:jc w:val="center"/>
                  </w:pPr>
                  <w:r>
                    <w:t>8学时</w:t>
                  </w:r>
                </w:p>
              </w:tc>
            </w:tr>
            <w:tr>
              <w:tblPrEx>
                <w:tblCellMar>
                  <w:top w:w="0" w:type="dxa"/>
                  <w:left w:w="108" w:type="dxa"/>
                  <w:bottom w:w="0" w:type="dxa"/>
                  <w:right w:w="108" w:type="dxa"/>
                </w:tblCellMar>
              </w:tblPrEx>
              <w:trPr>
                <w:trHeight w:val="1609" w:hRule="atLeast"/>
                <w:jc w:val="center"/>
              </w:trPr>
              <w:tc>
                <w:tcPr>
                  <w:tcW w:w="5127" w:type="dxa"/>
                  <w:tcBorders>
                    <w:top w:val="single" w:color="auto" w:sz="4" w:space="0"/>
                    <w:left w:val="single" w:color="auto" w:sz="4" w:space="0"/>
                    <w:bottom w:val="single" w:color="auto" w:sz="4" w:space="0"/>
                    <w:right w:val="single" w:color="auto" w:sz="4" w:space="0"/>
                  </w:tcBorders>
                </w:tcPr>
                <w:p>
                  <w:pPr>
                    <w:widowControl/>
                    <w:jc w:val="left"/>
                    <w:rPr>
                      <w:rFonts w:ascii="宋体" w:hAnsi="宋体"/>
                      <w:b/>
                      <w:color w:val="000000"/>
                      <w:sz w:val="24"/>
                    </w:rPr>
                  </w:pPr>
                  <w:r>
                    <w:rPr>
                      <w:rFonts w:ascii="宋体" w:hAnsi="宋体"/>
                      <w:b/>
                      <w:color w:val="000000"/>
                      <w:sz w:val="24"/>
                    </w:rPr>
                    <w:t>第</w:t>
                  </w:r>
                  <w:r>
                    <w:rPr>
                      <w:rFonts w:hint="eastAsia" w:ascii="宋体" w:hAnsi="宋体"/>
                      <w:b/>
                      <w:color w:val="000000"/>
                      <w:sz w:val="24"/>
                    </w:rPr>
                    <w:t>七</w:t>
                  </w:r>
                  <w:r>
                    <w:rPr>
                      <w:rFonts w:ascii="宋体" w:hAnsi="宋体"/>
                      <w:b/>
                      <w:color w:val="000000"/>
                      <w:sz w:val="24"/>
                    </w:rPr>
                    <w:t>章</w:t>
                  </w:r>
                  <w:r>
                    <w:rPr>
                      <w:rFonts w:hint="eastAsia" w:ascii="宋体" w:hAnsi="宋体"/>
                      <w:b/>
                      <w:color w:val="000000"/>
                      <w:sz w:val="24"/>
                    </w:rPr>
                    <w:t xml:space="preserve"> 海派文创产品应用设计</w:t>
                  </w:r>
                </w:p>
                <w:p>
                  <w:pPr>
                    <w:widowControl/>
                    <w:shd w:val="clear" w:color="auto" w:fill="FFFFFF"/>
                    <w:jc w:val="left"/>
                    <w:rPr>
                      <w:rFonts w:ascii="宋体" w:hAnsi="宋体"/>
                      <w:sz w:val="24"/>
                    </w:rPr>
                  </w:pPr>
                  <w:r>
                    <w:rPr>
                      <w:rFonts w:hint="eastAsia" w:ascii="宋体" w:hAnsi="宋体"/>
                      <w:sz w:val="24"/>
                    </w:rPr>
                    <w:t>1、图案的应用范围与前景</w:t>
                  </w:r>
                </w:p>
                <w:p>
                  <w:pPr>
                    <w:widowControl/>
                    <w:shd w:val="clear" w:color="auto" w:fill="FFFFFF"/>
                    <w:jc w:val="left"/>
                    <w:rPr>
                      <w:rFonts w:ascii="宋体" w:hAnsi="宋体"/>
                      <w:sz w:val="24"/>
                    </w:rPr>
                  </w:pPr>
                  <w:r>
                    <w:rPr>
                      <w:rFonts w:hint="eastAsia" w:ascii="宋体" w:hAnsi="宋体"/>
                      <w:sz w:val="24"/>
                    </w:rPr>
                    <w:t>2、图案的应用形式</w:t>
                  </w:r>
                </w:p>
                <w:p>
                  <w:pPr>
                    <w:widowControl/>
                    <w:shd w:val="clear" w:color="auto" w:fill="FFFFFF"/>
                    <w:jc w:val="left"/>
                    <w:rPr>
                      <w:rFonts w:ascii="宋体" w:hAnsi="宋体"/>
                      <w:sz w:val="24"/>
                    </w:rPr>
                  </w:pPr>
                  <w:r>
                    <w:rPr>
                      <w:rFonts w:hint="eastAsia" w:ascii="宋体" w:hAnsi="宋体"/>
                      <w:sz w:val="24"/>
                    </w:rPr>
                    <w:t>3、应用性素材的收集</w:t>
                  </w:r>
                </w:p>
                <w:p>
                  <w:pPr>
                    <w:widowControl/>
                    <w:shd w:val="clear" w:color="auto" w:fill="FFFFFF"/>
                    <w:jc w:val="left"/>
                    <w:rPr>
                      <w:rFonts w:ascii="宋体" w:hAnsi="宋体"/>
                      <w:sz w:val="24"/>
                    </w:rPr>
                  </w:pPr>
                  <w:r>
                    <w:rPr>
                      <w:rFonts w:hint="eastAsia" w:ascii="宋体" w:hAnsi="宋体"/>
                      <w:sz w:val="24"/>
                    </w:rPr>
                    <w:t>4、应用性图案的设计</w:t>
                  </w:r>
                </w:p>
                <w:p>
                  <w:pPr>
                    <w:widowControl/>
                    <w:shd w:val="clear" w:color="auto" w:fill="FFFFFF"/>
                    <w:jc w:val="left"/>
                    <w:rPr>
                      <w:rFonts w:ascii="宋体" w:hAnsi="宋体"/>
                      <w:sz w:val="24"/>
                    </w:rPr>
                  </w:pPr>
                  <w:r>
                    <w:rPr>
                      <w:rFonts w:hint="eastAsia" w:ascii="宋体" w:hAnsi="宋体"/>
                      <w:sz w:val="24"/>
                    </w:rPr>
                    <w:t>5、应用性图案产品设计与表现</w:t>
                  </w:r>
                </w:p>
              </w:tc>
              <w:tc>
                <w:tcPr>
                  <w:tcW w:w="3052" w:type="dxa"/>
                  <w:tcBorders>
                    <w:top w:val="single" w:color="auto" w:sz="4" w:space="0"/>
                    <w:left w:val="nil"/>
                    <w:bottom w:val="single" w:color="auto" w:sz="4" w:space="0"/>
                    <w:right w:val="single" w:color="auto" w:sz="4" w:space="0"/>
                  </w:tcBorders>
                  <w:vAlign w:val="bottom"/>
                </w:tcPr>
                <w:p>
                  <w:pPr>
                    <w:jc w:val="center"/>
                  </w:pPr>
                  <w:r>
                    <w:t>16学时</w:t>
                  </w:r>
                </w:p>
              </w:tc>
            </w:tr>
          </w:tbl>
          <w:p>
            <w:pPr>
              <w:widowControl/>
              <w:snapToGrid w:val="0"/>
              <w:spacing w:line="360" w:lineRule="auto"/>
              <w:jc w:val="left"/>
              <w:rPr>
                <w:rFonts w:ascii="宋体" w:hAnsi="宋体"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widowControl/>
              <w:snapToGrid w:val="0"/>
              <w:spacing w:line="360" w:lineRule="auto"/>
              <w:jc w:val="left"/>
              <w:rPr>
                <w:rFonts w:ascii="宋体" w:hAnsi="宋体" w:cs="宋体"/>
                <w:b/>
                <w:color w:val="000000"/>
                <w:kern w:val="0"/>
                <w:sz w:val="24"/>
              </w:rPr>
            </w:pPr>
            <w:r>
              <w:rPr>
                <w:rFonts w:hint="eastAsia" w:ascii="宋体" w:hAnsi="宋体" w:cs="宋体"/>
                <w:b/>
                <w:color w:val="000000"/>
                <w:kern w:val="0"/>
                <w:sz w:val="24"/>
              </w:rPr>
              <w:t>3-3教学方法、手段（可举例说明采用的各种教学方法及手段的使用目的、实施过程、课程网站等教学资源的建设、考试考核方式等）</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本课程采用讲授与学生实际动手绘图相结合的方式授课，利用多媒体课件，结合大量图片、图例的分析与观摩来讲授理论知识，学生在教师引导下完成各单元作业。学生徒手绘制草图，通过老师的辅导、示范及作业讲评，强化与巩固学生对课程内容的理解。</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运用各种科学的方法和手段，引发学生独立思考、自行探索、相互研讨、提出见解，</w:t>
            </w:r>
            <w:r>
              <w:rPr>
                <w:rFonts w:hint="eastAsia" w:ascii="宋体" w:hAnsi="宋体"/>
                <w:color w:val="000000"/>
                <w:sz w:val="24"/>
                <w:szCs w:val="24"/>
                <w:lang w:val="zh-CN"/>
              </w:rPr>
              <w:t>本课程强调装饰与图案的基本理论，与传统造型形式、民间造型形式的融合发展结合图例，以具体介绍装饰与图案在中外各时期发展及重要性及其在组织形式与色彩中的运用。</w:t>
            </w:r>
            <w:r>
              <w:rPr>
                <w:rFonts w:hint="eastAsia" w:ascii="宋体" w:hAnsi="宋体"/>
                <w:color w:val="000000"/>
                <w:sz w:val="24"/>
                <w:szCs w:val="24"/>
              </w:rPr>
              <w:t>在掌握知识的过程中，提高学生自主探究解决问题的能力，进而强化和发展创新精神和实践能力。在课堂教学中，师生互动、生生互动，通过自主探究活动达成教学目标的比较典型的、稳定的教学结构和程式。通过“探究导标——探究导学——探究评价——探究测评”等环节，使学生在学习活动中的主体探究作用得到充分发挥，以发展学生的潜能，逐步培养学生主动探求知识的意识。</w:t>
            </w:r>
          </w:p>
          <w:p>
            <w:pPr>
              <w:spacing w:line="360" w:lineRule="auto"/>
              <w:rPr>
                <w:rFonts w:ascii="宋体" w:hAnsi="宋体"/>
                <w:color w:val="000000"/>
                <w:sz w:val="24"/>
              </w:rPr>
            </w:pPr>
            <w:r>
              <w:rPr>
                <w:rFonts w:hint="eastAsia" w:ascii="宋体" w:hAnsi="宋体"/>
                <w:b/>
                <w:color w:val="000000"/>
                <w:sz w:val="24"/>
              </w:rPr>
              <w:t>讲授法：</w:t>
            </w:r>
            <w:r>
              <w:rPr>
                <w:rFonts w:hint="eastAsia" w:ascii="宋体" w:hAnsi="宋体" w:cs="宋体"/>
                <w:color w:val="000000"/>
                <w:kern w:val="0"/>
                <w:sz w:val="24"/>
              </w:rPr>
              <w:t>结合PPT或视频课件，讲授本课知识点。</w:t>
            </w:r>
          </w:p>
          <w:p>
            <w:pPr>
              <w:spacing w:line="360" w:lineRule="auto"/>
              <w:rPr>
                <w:rFonts w:ascii="宋体" w:hAnsi="宋体"/>
                <w:color w:val="000000"/>
                <w:sz w:val="24"/>
              </w:rPr>
            </w:pPr>
            <w:r>
              <w:rPr>
                <w:rFonts w:hint="eastAsia" w:ascii="宋体" w:hAnsi="宋体"/>
                <w:b/>
                <w:color w:val="000000"/>
                <w:sz w:val="24"/>
              </w:rPr>
              <w:t>案例分析法</w:t>
            </w:r>
            <w:r>
              <w:rPr>
                <w:rFonts w:hint="eastAsia" w:ascii="宋体" w:hAnsi="宋体"/>
                <w:color w:val="000000"/>
                <w:sz w:val="24"/>
              </w:rPr>
              <w:t>：</w:t>
            </w:r>
            <w:r>
              <w:rPr>
                <w:rFonts w:hint="eastAsia" w:ascii="宋体" w:hAnsi="宋体" w:cs="宋体"/>
                <w:color w:val="000000"/>
                <w:kern w:val="0"/>
                <w:sz w:val="24"/>
              </w:rPr>
              <w:t>结合</w:t>
            </w:r>
            <w:r>
              <w:rPr>
                <w:rFonts w:hint="eastAsia" w:ascii="宋体" w:hAnsi="宋体" w:cs="宋体"/>
                <w:color w:val="000000"/>
                <w:kern w:val="0"/>
                <w:sz w:val="24"/>
                <w:szCs w:val="24"/>
              </w:rPr>
              <w:t>图案实例进行讲解分析。</w:t>
            </w:r>
          </w:p>
          <w:p>
            <w:pPr>
              <w:spacing w:line="360" w:lineRule="auto"/>
              <w:rPr>
                <w:rFonts w:ascii="宋体" w:hAnsi="宋体"/>
                <w:color w:val="000000"/>
                <w:sz w:val="24"/>
              </w:rPr>
            </w:pPr>
            <w:r>
              <w:rPr>
                <w:rFonts w:hint="eastAsia" w:ascii="宋体" w:hAnsi="宋体"/>
                <w:b/>
                <w:color w:val="000000"/>
                <w:sz w:val="24"/>
              </w:rPr>
              <w:t>演示法：</w:t>
            </w:r>
            <w:r>
              <w:rPr>
                <w:rFonts w:hint="eastAsia" w:ascii="宋体" w:hAnsi="宋体"/>
                <w:color w:val="000000"/>
                <w:sz w:val="24"/>
              </w:rPr>
              <w:t>示范各书体的基本笔法、临摹与创作的结合方法。</w:t>
            </w:r>
          </w:p>
          <w:p>
            <w:pPr>
              <w:spacing w:line="360" w:lineRule="auto"/>
              <w:rPr>
                <w:rFonts w:ascii="宋体" w:hAnsi="宋体"/>
                <w:color w:val="000000"/>
                <w:sz w:val="24"/>
              </w:rPr>
            </w:pPr>
            <w:r>
              <w:rPr>
                <w:rFonts w:hint="eastAsia" w:ascii="宋体" w:hAnsi="宋体"/>
                <w:b/>
                <w:color w:val="000000"/>
                <w:sz w:val="24"/>
              </w:rPr>
              <w:t>讨论法</w:t>
            </w:r>
            <w:r>
              <w:rPr>
                <w:rFonts w:hint="eastAsia" w:ascii="宋体" w:hAnsi="宋体"/>
                <w:color w:val="000000"/>
                <w:sz w:val="24"/>
              </w:rPr>
              <w:t>：</w:t>
            </w:r>
            <w:r>
              <w:rPr>
                <w:rFonts w:hint="eastAsia" w:ascii="宋体" w:hAnsi="宋体" w:cs="宋体"/>
                <w:color w:val="000000"/>
                <w:kern w:val="0"/>
                <w:sz w:val="24"/>
              </w:rPr>
              <w:t>启发学生相互讨论并引导学生分享自己的创作思路。</w:t>
            </w:r>
          </w:p>
          <w:p>
            <w:pPr>
              <w:spacing w:line="360" w:lineRule="auto"/>
              <w:rPr>
                <w:rFonts w:ascii="宋体" w:hAnsi="宋体"/>
                <w:color w:val="000000"/>
                <w:sz w:val="24"/>
              </w:rPr>
            </w:pPr>
            <w:r>
              <w:rPr>
                <w:rFonts w:hint="eastAsia" w:ascii="宋体" w:hAnsi="宋体"/>
                <w:b/>
                <w:color w:val="000000"/>
                <w:sz w:val="24"/>
              </w:rPr>
              <w:t>谈话法：</w:t>
            </w:r>
            <w:r>
              <w:rPr>
                <w:rFonts w:hint="eastAsia" w:ascii="宋体" w:hAnsi="宋体"/>
                <w:color w:val="000000"/>
                <w:sz w:val="24"/>
              </w:rPr>
              <w:t>在学生练习与创作时，与每位学生交流了解创作理念与进度，准确掌握学生学习情况。</w:t>
            </w:r>
          </w:p>
          <w:p>
            <w:pPr>
              <w:spacing w:line="360" w:lineRule="auto"/>
              <w:rPr>
                <w:rFonts w:ascii="宋体" w:hAnsi="宋体"/>
                <w:color w:val="000000"/>
                <w:sz w:val="24"/>
                <w:szCs w:val="24"/>
              </w:rPr>
            </w:pPr>
            <w:r>
              <w:rPr>
                <w:rFonts w:hint="eastAsia"/>
                <w:b/>
                <w:sz w:val="24"/>
                <w:szCs w:val="24"/>
              </w:rPr>
              <w:t>辅助教学手段：</w:t>
            </w:r>
            <w:r>
              <w:rPr>
                <w:rFonts w:hint="eastAsia"/>
                <w:sz w:val="24"/>
                <w:szCs w:val="24"/>
              </w:rPr>
              <w:t>课程PPT、视频、多媒体课件、慕课、名华直播等。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spacing w:line="360" w:lineRule="auto"/>
              <w:rPr>
                <w:rFonts w:ascii="宋体" w:hAnsi="宋体" w:cs="宋体"/>
                <w:color w:val="000000"/>
                <w:kern w:val="0"/>
                <w:sz w:val="24"/>
              </w:rPr>
            </w:pPr>
            <w:r>
              <w:rPr>
                <w:rFonts w:hint="eastAsia" w:ascii="宋体" w:hAnsi="宋体" w:cs="宋体"/>
                <w:color w:val="000000"/>
                <w:kern w:val="0"/>
                <w:sz w:val="24"/>
              </w:rPr>
              <w:t>3-4其他情况说明</w:t>
            </w:r>
          </w:p>
          <w:p>
            <w:pPr>
              <w:spacing w:line="360" w:lineRule="auto"/>
              <w:ind w:firstLine="480" w:firstLineChars="200"/>
              <w:rPr>
                <w:rFonts w:ascii="宋体" w:hAnsi="宋体" w:cs="宋体"/>
                <w:sz w:val="24"/>
              </w:rPr>
            </w:pPr>
            <w:r>
              <w:rPr>
                <w:rFonts w:hint="eastAsia" w:ascii="宋体" w:hAnsi="宋体" w:cs="宋体"/>
                <w:sz w:val="24"/>
              </w:rPr>
              <w:t>通过《装饰与图案》重点课程建设，为艺术设计类专业课程建设与改革提供切实有效有效的理论和实践依据。努力引领和辐射上海同类院校同类课程。</w:t>
            </w:r>
          </w:p>
        </w:tc>
      </w:tr>
    </w:tbl>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4.建设规划</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7" w:type="dxa"/>
          </w:tcPr>
          <w:p>
            <w:pPr>
              <w:tabs>
                <w:tab w:val="left" w:pos="0"/>
              </w:tabs>
              <w:spacing w:line="360" w:lineRule="auto"/>
              <w:rPr>
                <w:rFonts w:ascii="宋体" w:hAnsi="宋体" w:cs="宋体"/>
                <w:b/>
                <w:bCs/>
                <w:sz w:val="24"/>
              </w:rPr>
            </w:pPr>
            <w:r>
              <w:rPr>
                <w:rFonts w:hint="eastAsia" w:ascii="宋体" w:hAnsi="宋体" w:cs="宋体"/>
                <w:b/>
                <w:bCs/>
                <w:sz w:val="24"/>
                <w:szCs w:val="24"/>
              </w:rPr>
              <w:t>（1）课题建设安排</w:t>
            </w:r>
          </w:p>
          <w:p>
            <w:pPr>
              <w:pStyle w:val="4"/>
              <w:shd w:val="clear" w:color="auto" w:fill="FFFFFF"/>
              <w:spacing w:before="0" w:beforeAutospacing="0" w:after="0" w:afterAutospacing="0" w:line="360" w:lineRule="auto"/>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1）在建设周期内，完成课程的线上资源建设，线上线下混合式教学设计，并且课程应至少完成一轮线上线下混合式教学实践，其中线上教学部分应占总学时的20～50%。</w:t>
            </w:r>
          </w:p>
          <w:p>
            <w:pPr>
              <w:pStyle w:val="4"/>
              <w:shd w:val="clear" w:color="auto" w:fill="FFFFFF"/>
              <w:spacing w:before="0" w:beforeAutospacing="0" w:after="0" w:afterAutospacing="0" w:line="360" w:lineRule="auto"/>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2）能够提供完整的线上教学记录，包括在线课程资源数量、学生在线学习状态和学习结果数据、在线学习数据统计分析等。</w:t>
            </w:r>
          </w:p>
          <w:p>
            <w:pPr>
              <w:pStyle w:val="4"/>
              <w:shd w:val="clear" w:color="auto" w:fill="FFFFFF"/>
              <w:spacing w:before="0" w:beforeAutospacing="0" w:after="0" w:afterAutospacing="0" w:line="360" w:lineRule="auto"/>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3）能够提供线下教学记录，包括教师讲授教学过程和学生学习活动记录、课堂教学效果证明等。</w:t>
            </w:r>
          </w:p>
          <w:p>
            <w:pPr>
              <w:pStyle w:val="4"/>
              <w:shd w:val="clear" w:color="auto" w:fill="FFFFFF"/>
              <w:spacing w:before="0" w:beforeAutospacing="0" w:after="0" w:afterAutospacing="0" w:line="360" w:lineRule="auto"/>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4）提供项目建设结项报告，包括课程建设理念、课程设计、教学大纲、实施成效等内容。</w:t>
            </w:r>
          </w:p>
          <w:p>
            <w:pPr>
              <w:pStyle w:val="4"/>
              <w:shd w:val="clear" w:color="auto" w:fill="FFFFFF"/>
              <w:spacing w:before="0" w:beforeAutospacing="0" w:after="0" w:afterAutospacing="0" w:line="360" w:lineRule="auto"/>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5</w:t>
            </w:r>
            <w:r>
              <w:rPr>
                <w:rFonts w:hint="eastAsia"/>
                <w:color w:val="000000" w:themeColor="text1"/>
                <w:shd w:val="clear" w:color="auto" w:fill="FFFFFF"/>
                <w14:textFill>
                  <w14:solidFill>
                    <w14:schemeClr w14:val="tx1"/>
                  </w14:solidFill>
                </w14:textFill>
              </w:rPr>
              <w:t>）举办教学成果汇报展，进行优秀作品展示，优秀作品可落实做成实物展品</w:t>
            </w:r>
          </w:p>
          <w:p>
            <w:pPr>
              <w:pStyle w:val="4"/>
              <w:shd w:val="clear" w:color="auto" w:fill="FFFFFF"/>
              <w:spacing w:before="0" w:beforeAutospacing="0" w:after="0" w:afterAutospacing="0" w:line="360" w:lineRule="auto"/>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6）与教学相关论文发表。</w:t>
            </w:r>
          </w:p>
          <w:p>
            <w:pPr>
              <w:widowControl/>
              <w:snapToGrid w:val="0"/>
              <w:spacing w:line="360" w:lineRule="auto"/>
              <w:jc w:val="left"/>
              <w:rPr>
                <w:rFonts w:ascii="宋体" w:hAnsi="宋体" w:cs="宋体"/>
                <w:b/>
                <w:bCs/>
                <w:sz w:val="24"/>
                <w:szCs w:val="24"/>
              </w:rPr>
            </w:pPr>
            <w:r>
              <w:rPr>
                <w:rFonts w:ascii="宋体" w:hAnsi="宋体" w:cs="宋体"/>
                <w:b/>
                <w:bCs/>
                <w:sz w:val="24"/>
                <w:szCs w:val="24"/>
              </w:rPr>
              <w:t>(2)</w:t>
            </w:r>
            <w:r>
              <w:rPr>
                <w:rFonts w:hint="eastAsia" w:ascii="宋体" w:hAnsi="宋体" w:cs="宋体"/>
                <w:b/>
                <w:bCs/>
                <w:sz w:val="24"/>
                <w:szCs w:val="24"/>
              </w:rPr>
              <w:t>具体建设方案</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2"/>
              <w:gridCol w:w="4622"/>
              <w:gridCol w:w="1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817" w:type="dxa"/>
                  <w:vAlign w:val="center"/>
                </w:tcPr>
                <w:p>
                  <w:pPr>
                    <w:jc w:val="center"/>
                    <w:rPr>
                      <w:rFonts w:ascii="宋体" w:hAnsi="宋体" w:cs="宋体"/>
                      <w:b/>
                      <w:color w:val="000000"/>
                      <w:kern w:val="0"/>
                      <w:sz w:val="24"/>
                    </w:rPr>
                  </w:pPr>
                  <w:r>
                    <w:rPr>
                      <w:rFonts w:hint="eastAsia" w:ascii="宋体" w:hAnsi="宋体" w:cs="宋体"/>
                      <w:b/>
                      <w:color w:val="000000"/>
                      <w:kern w:val="0"/>
                      <w:sz w:val="24"/>
                    </w:rPr>
                    <w:t>建设内容</w:t>
                  </w:r>
                </w:p>
              </w:tc>
              <w:tc>
                <w:tcPr>
                  <w:tcW w:w="4916" w:type="dxa"/>
                  <w:vAlign w:val="center"/>
                </w:tcPr>
                <w:p>
                  <w:pPr>
                    <w:jc w:val="center"/>
                    <w:rPr>
                      <w:rFonts w:ascii="宋体" w:hAnsi="宋体" w:cs="宋体"/>
                      <w:b/>
                      <w:color w:val="000000"/>
                      <w:kern w:val="0"/>
                      <w:sz w:val="24"/>
                    </w:rPr>
                  </w:pPr>
                  <w:r>
                    <w:rPr>
                      <w:rFonts w:hint="eastAsia" w:ascii="宋体" w:hAnsi="宋体" w:cs="宋体"/>
                      <w:b/>
                      <w:color w:val="000000"/>
                      <w:kern w:val="0"/>
                      <w:sz w:val="24"/>
                    </w:rPr>
                    <w:t>具体思路与举措</w:t>
                  </w:r>
                </w:p>
              </w:tc>
              <w:tc>
                <w:tcPr>
                  <w:tcW w:w="1930" w:type="dxa"/>
                  <w:vAlign w:val="center"/>
                </w:tcPr>
                <w:p>
                  <w:pPr>
                    <w:jc w:val="center"/>
                    <w:rPr>
                      <w:rFonts w:ascii="宋体" w:hAnsi="宋体" w:cs="宋体"/>
                      <w:b/>
                      <w:color w:val="000000"/>
                      <w:kern w:val="0"/>
                      <w:sz w:val="24"/>
                    </w:rPr>
                  </w:pPr>
                  <w:r>
                    <w:rPr>
                      <w:rFonts w:hint="eastAsia" w:ascii="宋体" w:hAnsi="宋体" w:cs="宋体"/>
                      <w:b/>
                      <w:color w:val="000000"/>
                      <w:kern w:val="0"/>
                      <w:sz w:val="24"/>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817" w:type="dxa"/>
                  <w:vAlign w:val="center"/>
                </w:tcPr>
                <w:p>
                  <w:pPr>
                    <w:spacing w:line="360" w:lineRule="auto"/>
                    <w:jc w:val="left"/>
                    <w:rPr>
                      <w:rFonts w:ascii="宋体" w:hAnsi="宋体"/>
                      <w:sz w:val="24"/>
                      <w:szCs w:val="24"/>
                    </w:rPr>
                  </w:pPr>
                  <w:r>
                    <w:rPr>
                      <w:rFonts w:hint="eastAsia" w:ascii="宋体" w:hAnsi="宋体"/>
                      <w:sz w:val="24"/>
                      <w:szCs w:val="24"/>
                    </w:rPr>
                    <w:t>前期课程建设相关工作任务落实</w:t>
                  </w:r>
                </w:p>
                <w:p>
                  <w:pPr>
                    <w:spacing w:line="360" w:lineRule="auto"/>
                    <w:jc w:val="left"/>
                    <w:rPr>
                      <w:rFonts w:ascii="宋体" w:hAnsi="宋体"/>
                      <w:sz w:val="24"/>
                      <w:szCs w:val="24"/>
                    </w:rPr>
                  </w:pPr>
                  <w:r>
                    <w:rPr>
                      <w:rFonts w:hint="eastAsia" w:ascii="宋体" w:hAnsi="宋体"/>
                      <w:sz w:val="24"/>
                      <w:szCs w:val="24"/>
                    </w:rPr>
                    <w:t>（准备阶段）</w:t>
                  </w:r>
                </w:p>
              </w:tc>
              <w:tc>
                <w:tcPr>
                  <w:tcW w:w="4916" w:type="dxa"/>
                  <w:vAlign w:val="center"/>
                </w:tcPr>
                <w:p>
                  <w:pPr>
                    <w:widowControl/>
                    <w:spacing w:line="360" w:lineRule="auto"/>
                    <w:ind w:left="720" w:hanging="720"/>
                    <w:jc w:val="left"/>
                    <w:rPr>
                      <w:rFonts w:hAnsi="Calibri"/>
                      <w:sz w:val="24"/>
                      <w:szCs w:val="24"/>
                    </w:rPr>
                  </w:pPr>
                  <w:r>
                    <w:rPr>
                      <w:rFonts w:hint="eastAsia" w:ascii="宋体" w:hAnsi="宋体" w:cs="宋体"/>
                      <w:kern w:val="0"/>
                      <w:sz w:val="24"/>
                      <w:szCs w:val="24"/>
                      <w:lang w:bidi="ar"/>
                    </w:rPr>
                    <w:t>（1）成立课题组，落实课题任务；</w:t>
                  </w:r>
                </w:p>
                <w:p>
                  <w:pPr>
                    <w:widowControl/>
                    <w:spacing w:line="360" w:lineRule="auto"/>
                    <w:ind w:left="720" w:hanging="720"/>
                    <w:jc w:val="left"/>
                    <w:rPr>
                      <w:rFonts w:hAnsi="Calibri"/>
                      <w:sz w:val="24"/>
                      <w:szCs w:val="24"/>
                    </w:rPr>
                  </w:pPr>
                  <w:r>
                    <w:rPr>
                      <w:rFonts w:hint="eastAsia" w:ascii="宋体" w:hAnsi="宋体" w:cs="宋体"/>
                      <w:kern w:val="0"/>
                      <w:sz w:val="24"/>
                      <w:szCs w:val="24"/>
                      <w:lang w:bidi="ar"/>
                    </w:rPr>
                    <w:t>（2）有效性的文献资料的调查与研究；</w:t>
                  </w:r>
                </w:p>
                <w:p>
                  <w:pPr>
                    <w:spacing w:line="360" w:lineRule="auto"/>
                    <w:jc w:val="left"/>
                    <w:rPr>
                      <w:rFonts w:ascii="宋体" w:hAnsi="宋体" w:cs="宋体"/>
                      <w:kern w:val="0"/>
                      <w:sz w:val="24"/>
                      <w:szCs w:val="24"/>
                      <w:lang w:bidi="ar"/>
                    </w:rPr>
                  </w:pPr>
                  <w:r>
                    <w:rPr>
                      <w:rFonts w:hint="eastAsia" w:ascii="宋体" w:hAnsi="宋体" w:cs="宋体"/>
                      <w:kern w:val="0"/>
                      <w:sz w:val="24"/>
                      <w:szCs w:val="24"/>
                      <w:lang w:bidi="ar"/>
                    </w:rPr>
                    <w:t>（3）</w:t>
                  </w:r>
                  <w:r>
                    <w:rPr>
                      <w:rFonts w:hint="eastAsia" w:ascii="宋体" w:hAnsi="宋体" w:cs="宋体"/>
                      <w:sz w:val="24"/>
                      <w:szCs w:val="24"/>
                    </w:rPr>
                    <w:t>课程体系改革；课程计划的制定</w:t>
                  </w:r>
                  <w:r>
                    <w:rPr>
                      <w:rFonts w:hint="eastAsia" w:ascii="宋体" w:hAnsi="宋体" w:cs="宋体"/>
                      <w:kern w:val="0"/>
                      <w:sz w:val="24"/>
                      <w:szCs w:val="24"/>
                      <w:lang w:bidi="ar"/>
                    </w:rPr>
                    <w:t>；</w:t>
                  </w:r>
                </w:p>
                <w:p>
                  <w:pPr>
                    <w:spacing w:line="360" w:lineRule="auto"/>
                    <w:jc w:val="left"/>
                    <w:rPr>
                      <w:rFonts w:ascii="宋体" w:hAnsi="宋体"/>
                      <w:sz w:val="24"/>
                      <w:szCs w:val="24"/>
                    </w:rPr>
                  </w:pPr>
                  <w:r>
                    <w:rPr>
                      <w:rFonts w:hint="eastAsia" w:ascii="宋体" w:hAnsi="宋体" w:cs="宋体"/>
                      <w:kern w:val="0"/>
                      <w:sz w:val="24"/>
                      <w:szCs w:val="24"/>
                      <w:lang w:bidi="ar"/>
                    </w:rPr>
                    <w:t>（</w:t>
                  </w:r>
                  <w:r>
                    <w:rPr>
                      <w:rFonts w:ascii="宋体" w:hAnsi="宋体" w:cs="宋体"/>
                      <w:kern w:val="0"/>
                      <w:sz w:val="24"/>
                      <w:szCs w:val="24"/>
                      <w:lang w:bidi="ar"/>
                    </w:rPr>
                    <w:t>4</w:t>
                  </w:r>
                  <w:r>
                    <w:rPr>
                      <w:rFonts w:hint="eastAsia" w:ascii="宋体" w:hAnsi="宋体" w:cs="宋体"/>
                      <w:kern w:val="0"/>
                      <w:sz w:val="24"/>
                      <w:szCs w:val="24"/>
                      <w:lang w:bidi="ar"/>
                    </w:rPr>
                    <w:t>）课程内容的开发与研究。</w:t>
                  </w:r>
                </w:p>
              </w:tc>
              <w:tc>
                <w:tcPr>
                  <w:tcW w:w="1930" w:type="dxa"/>
                  <w:vAlign w:val="center"/>
                </w:tcPr>
                <w:p>
                  <w:pPr>
                    <w:spacing w:line="360" w:lineRule="auto"/>
                    <w:jc w:val="center"/>
                    <w:rPr>
                      <w:rFonts w:ascii="宋体" w:hAnsi="宋体"/>
                      <w:sz w:val="24"/>
                      <w:szCs w:val="24"/>
                    </w:rPr>
                  </w:pPr>
                  <w:r>
                    <w:rPr>
                      <w:rFonts w:hint="eastAsia" w:ascii="宋体" w:hAnsi="宋体" w:cs="宋体"/>
                      <w:kern w:val="0"/>
                      <w:sz w:val="24"/>
                      <w:szCs w:val="24"/>
                      <w:lang w:bidi="ar"/>
                    </w:rPr>
                    <w:t>2020年</w:t>
                  </w:r>
                  <w:r>
                    <w:rPr>
                      <w:rFonts w:ascii="宋体" w:hAnsi="宋体" w:cs="宋体"/>
                      <w:kern w:val="0"/>
                      <w:sz w:val="24"/>
                      <w:szCs w:val="24"/>
                      <w:lang w:bidi="ar"/>
                    </w:rPr>
                    <w:t>7</w:t>
                  </w:r>
                  <w:r>
                    <w:rPr>
                      <w:rFonts w:hint="eastAsia" w:ascii="宋体" w:hAnsi="宋体" w:cs="宋体"/>
                      <w:kern w:val="0"/>
                      <w:sz w:val="24"/>
                      <w:szCs w:val="24"/>
                      <w:lang w:bidi="ar"/>
                    </w:rPr>
                    <w:t>月——2020年</w:t>
                  </w:r>
                  <w:r>
                    <w:rPr>
                      <w:rFonts w:ascii="宋体" w:hAnsi="宋体" w:cs="宋体"/>
                      <w:kern w:val="0"/>
                      <w:sz w:val="24"/>
                      <w:szCs w:val="24"/>
                      <w:lang w:bidi="ar"/>
                    </w:rPr>
                    <w:t>12</w:t>
                  </w:r>
                  <w:r>
                    <w:rPr>
                      <w:rFonts w:hint="eastAsia" w:ascii="宋体" w:hAnsi="宋体" w:cs="宋体"/>
                      <w:kern w:val="0"/>
                      <w:sz w:val="24"/>
                      <w:szCs w:val="24"/>
                      <w:lang w:bidi="ar"/>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817" w:type="dxa"/>
                  <w:vAlign w:val="center"/>
                </w:tcPr>
                <w:p>
                  <w:pPr>
                    <w:spacing w:line="360" w:lineRule="auto"/>
                    <w:jc w:val="left"/>
                    <w:rPr>
                      <w:rFonts w:ascii="宋体" w:hAnsi="宋体"/>
                      <w:sz w:val="24"/>
                      <w:szCs w:val="24"/>
                    </w:rPr>
                  </w:pPr>
                  <w:r>
                    <w:rPr>
                      <w:rFonts w:hint="eastAsia" w:ascii="宋体" w:hAnsi="宋体"/>
                      <w:sz w:val="24"/>
                      <w:szCs w:val="24"/>
                    </w:rPr>
                    <w:t xml:space="preserve">对课程研究成果反复检验和论证过程 </w:t>
                  </w:r>
                  <w:r>
                    <w:rPr>
                      <w:rFonts w:ascii="宋体" w:hAnsi="宋体"/>
                      <w:sz w:val="24"/>
                      <w:szCs w:val="24"/>
                    </w:rPr>
                    <w:t xml:space="preserve">    </w:t>
                  </w:r>
                  <w:r>
                    <w:rPr>
                      <w:rFonts w:hint="eastAsia" w:ascii="宋体" w:hAnsi="宋体"/>
                      <w:sz w:val="24"/>
                      <w:szCs w:val="24"/>
                    </w:rPr>
                    <w:t>（</w:t>
                  </w:r>
                  <w:r>
                    <w:rPr>
                      <w:rFonts w:hint="eastAsia" w:ascii="宋体" w:hAnsi="宋体" w:cs="宋体"/>
                      <w:kern w:val="0"/>
                      <w:sz w:val="24"/>
                      <w:szCs w:val="24"/>
                      <w:lang w:bidi="ar"/>
                    </w:rPr>
                    <w:t>实施阶段</w:t>
                  </w:r>
                  <w:r>
                    <w:rPr>
                      <w:rFonts w:hint="eastAsia" w:ascii="宋体" w:hAnsi="宋体"/>
                      <w:sz w:val="24"/>
                      <w:szCs w:val="24"/>
                    </w:rPr>
                    <w:t>）</w:t>
                  </w:r>
                </w:p>
              </w:tc>
              <w:tc>
                <w:tcPr>
                  <w:tcW w:w="4916" w:type="dxa"/>
                </w:tcPr>
                <w:p>
                  <w:pPr>
                    <w:spacing w:line="360" w:lineRule="auto"/>
                    <w:rPr>
                      <w:sz w:val="24"/>
                      <w:szCs w:val="24"/>
                    </w:rPr>
                  </w:pPr>
                  <w:r>
                    <w:rPr>
                      <w:rFonts w:hint="eastAsia"/>
                      <w:sz w:val="24"/>
                      <w:szCs w:val="24"/>
                    </w:rPr>
                    <w:t>（1）课程教案分析，教学方法和手段改革研讨，组织听课和评议，做好过程性资料搜集、整理工作；</w:t>
                  </w:r>
                </w:p>
                <w:p>
                  <w:pPr>
                    <w:spacing w:line="360" w:lineRule="auto"/>
                    <w:rPr>
                      <w:sz w:val="24"/>
                      <w:szCs w:val="24"/>
                    </w:rPr>
                  </w:pPr>
                  <w:r>
                    <w:rPr>
                      <w:rFonts w:hint="eastAsia"/>
                      <w:sz w:val="24"/>
                      <w:szCs w:val="24"/>
                    </w:rPr>
                    <w:t>（2）将研究后的成果在实践中加以检验、反馈和总结。撰写教科研论文，形成阶段性成果；</w:t>
                  </w:r>
                </w:p>
                <w:p>
                  <w:pPr>
                    <w:spacing w:line="360" w:lineRule="auto"/>
                    <w:rPr>
                      <w:rFonts w:hAnsi="Calibri"/>
                      <w:sz w:val="24"/>
                      <w:szCs w:val="24"/>
                    </w:rPr>
                  </w:pPr>
                  <w:r>
                    <w:rPr>
                      <w:rFonts w:hint="eastAsia"/>
                      <w:sz w:val="24"/>
                      <w:szCs w:val="24"/>
                    </w:rPr>
                    <w:t>（3）整理分析研究资料。</w:t>
                  </w:r>
                </w:p>
              </w:tc>
              <w:tc>
                <w:tcPr>
                  <w:tcW w:w="1930" w:type="dxa"/>
                  <w:vAlign w:val="center"/>
                </w:tcPr>
                <w:p>
                  <w:pPr>
                    <w:spacing w:line="360" w:lineRule="auto"/>
                    <w:jc w:val="center"/>
                    <w:rPr>
                      <w:rFonts w:ascii="宋体" w:hAnsi="宋体"/>
                      <w:sz w:val="24"/>
                      <w:szCs w:val="24"/>
                    </w:rPr>
                  </w:pPr>
                  <w:r>
                    <w:rPr>
                      <w:rFonts w:ascii="宋体" w:hAnsi="宋体" w:cs="宋体"/>
                      <w:kern w:val="0"/>
                      <w:sz w:val="24"/>
                      <w:szCs w:val="24"/>
                      <w:lang w:bidi="ar"/>
                    </w:rPr>
                    <w:t>2</w:t>
                  </w:r>
                  <w:r>
                    <w:rPr>
                      <w:rFonts w:hint="eastAsia" w:ascii="宋体" w:hAnsi="宋体" w:cs="宋体"/>
                      <w:kern w:val="0"/>
                      <w:sz w:val="24"/>
                      <w:szCs w:val="24"/>
                      <w:lang w:bidi="ar"/>
                    </w:rPr>
                    <w:t>02</w:t>
                  </w:r>
                  <w:r>
                    <w:rPr>
                      <w:rFonts w:ascii="宋体" w:hAnsi="宋体" w:cs="宋体"/>
                      <w:kern w:val="0"/>
                      <w:sz w:val="24"/>
                      <w:szCs w:val="24"/>
                      <w:lang w:bidi="ar"/>
                    </w:rPr>
                    <w:t>1</w:t>
                  </w:r>
                  <w:r>
                    <w:rPr>
                      <w:rFonts w:hint="eastAsia" w:ascii="宋体" w:hAnsi="宋体" w:cs="宋体"/>
                      <w:kern w:val="0"/>
                      <w:sz w:val="24"/>
                      <w:szCs w:val="24"/>
                      <w:lang w:bidi="ar"/>
                    </w:rPr>
                    <w:t>年</w:t>
                  </w:r>
                  <w:r>
                    <w:rPr>
                      <w:rFonts w:ascii="宋体" w:hAnsi="宋体" w:cs="宋体"/>
                      <w:kern w:val="0"/>
                      <w:sz w:val="24"/>
                      <w:szCs w:val="24"/>
                      <w:lang w:bidi="ar"/>
                    </w:rPr>
                    <w:t>1</w:t>
                  </w:r>
                  <w:r>
                    <w:rPr>
                      <w:rFonts w:hint="eastAsia" w:ascii="宋体" w:hAnsi="宋体" w:cs="宋体"/>
                      <w:kern w:val="0"/>
                      <w:sz w:val="24"/>
                      <w:szCs w:val="24"/>
                      <w:lang w:bidi="ar"/>
                    </w:rPr>
                    <w:t>月——202</w:t>
                  </w:r>
                  <w:r>
                    <w:rPr>
                      <w:rFonts w:ascii="宋体" w:hAnsi="宋体" w:cs="宋体"/>
                      <w:kern w:val="0"/>
                      <w:sz w:val="24"/>
                      <w:szCs w:val="24"/>
                      <w:lang w:bidi="ar"/>
                    </w:rPr>
                    <w:t>1</w:t>
                  </w:r>
                  <w:r>
                    <w:rPr>
                      <w:rFonts w:hint="eastAsia" w:ascii="宋体" w:hAnsi="宋体" w:cs="宋体"/>
                      <w:kern w:val="0"/>
                      <w:sz w:val="24"/>
                      <w:szCs w:val="24"/>
                      <w:lang w:bidi="ar"/>
                    </w:rPr>
                    <w:t>年</w:t>
                  </w:r>
                  <w:r>
                    <w:rPr>
                      <w:rFonts w:ascii="宋体" w:hAnsi="宋体" w:cs="宋体"/>
                      <w:kern w:val="0"/>
                      <w:sz w:val="24"/>
                      <w:szCs w:val="24"/>
                      <w:lang w:bidi="ar"/>
                    </w:rPr>
                    <w:t>8</w:t>
                  </w:r>
                  <w:r>
                    <w:rPr>
                      <w:rFonts w:hint="eastAsia" w:ascii="宋体" w:hAnsi="宋体" w:cs="宋体"/>
                      <w:kern w:val="0"/>
                      <w:sz w:val="24"/>
                      <w:szCs w:val="24"/>
                      <w:lang w:bidi="ar"/>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1817" w:type="dxa"/>
                  <w:vAlign w:val="center"/>
                </w:tcPr>
                <w:p>
                  <w:pPr>
                    <w:spacing w:line="360" w:lineRule="auto"/>
                    <w:jc w:val="left"/>
                    <w:rPr>
                      <w:rFonts w:ascii="宋体" w:hAnsi="宋体"/>
                      <w:sz w:val="24"/>
                      <w:szCs w:val="24"/>
                    </w:rPr>
                  </w:pPr>
                  <w:r>
                    <w:rPr>
                      <w:rFonts w:hint="eastAsia" w:ascii="宋体" w:hAnsi="宋体"/>
                      <w:sz w:val="24"/>
                      <w:szCs w:val="24"/>
                    </w:rPr>
                    <w:t xml:space="preserve">课题成果展示及课题结题汇报工作 </w:t>
                  </w:r>
                  <w:r>
                    <w:rPr>
                      <w:rFonts w:ascii="宋体" w:hAnsi="宋体"/>
                      <w:sz w:val="24"/>
                      <w:szCs w:val="24"/>
                    </w:rPr>
                    <w:t xml:space="preserve">    </w:t>
                  </w:r>
                  <w:r>
                    <w:rPr>
                      <w:rFonts w:hint="eastAsia" w:ascii="宋体" w:hAnsi="宋体"/>
                      <w:sz w:val="24"/>
                      <w:szCs w:val="24"/>
                    </w:rPr>
                    <w:t>（</w:t>
                  </w:r>
                  <w:r>
                    <w:rPr>
                      <w:rFonts w:hint="eastAsia" w:ascii="宋体" w:hAnsi="宋体" w:cs="宋体"/>
                      <w:kern w:val="0"/>
                      <w:sz w:val="24"/>
                      <w:szCs w:val="24"/>
                      <w:lang w:bidi="ar"/>
                    </w:rPr>
                    <w:t>总结阶段</w:t>
                  </w:r>
                  <w:r>
                    <w:rPr>
                      <w:rFonts w:hint="eastAsia" w:ascii="宋体" w:hAnsi="宋体"/>
                      <w:sz w:val="24"/>
                      <w:szCs w:val="24"/>
                    </w:rPr>
                    <w:t>）</w:t>
                  </w:r>
                </w:p>
              </w:tc>
              <w:tc>
                <w:tcPr>
                  <w:tcW w:w="4916" w:type="dxa"/>
                  <w:vAlign w:val="center"/>
                </w:tcPr>
                <w:p>
                  <w:pPr>
                    <w:spacing w:line="360" w:lineRule="auto"/>
                    <w:rPr>
                      <w:sz w:val="24"/>
                      <w:szCs w:val="24"/>
                    </w:rPr>
                  </w:pPr>
                  <w:r>
                    <w:rPr>
                      <w:rFonts w:hint="eastAsia"/>
                      <w:sz w:val="24"/>
                      <w:szCs w:val="24"/>
                    </w:rPr>
                    <w:t>（1）正式发表教科研论文（省级艺术）、举办项目成果交流展；</w:t>
                  </w:r>
                </w:p>
                <w:p>
                  <w:pPr>
                    <w:spacing w:line="360" w:lineRule="auto"/>
                    <w:rPr>
                      <w:sz w:val="24"/>
                      <w:szCs w:val="24"/>
                    </w:rPr>
                  </w:pPr>
                  <w:r>
                    <w:rPr>
                      <w:rFonts w:hint="eastAsia"/>
                      <w:sz w:val="24"/>
                      <w:szCs w:val="24"/>
                    </w:rPr>
                    <w:t>（2）组织填写结题报告书，撰写课题研究报告，申请结题。</w:t>
                  </w:r>
                </w:p>
                <w:p>
                  <w:pPr>
                    <w:spacing w:line="360" w:lineRule="auto"/>
                    <w:rPr>
                      <w:sz w:val="24"/>
                      <w:szCs w:val="24"/>
                    </w:rPr>
                  </w:pPr>
                  <w:r>
                    <w:rPr>
                      <w:rFonts w:hint="eastAsia"/>
                      <w:sz w:val="24"/>
                      <w:szCs w:val="24"/>
                    </w:rPr>
                    <w:t>（3）组织课题组编写特色教材1本。</w:t>
                  </w:r>
                </w:p>
              </w:tc>
              <w:tc>
                <w:tcPr>
                  <w:tcW w:w="1930" w:type="dxa"/>
                  <w:vAlign w:val="center"/>
                </w:tcPr>
                <w:p>
                  <w:pPr>
                    <w:spacing w:line="360" w:lineRule="auto"/>
                    <w:jc w:val="center"/>
                    <w:rPr>
                      <w:rFonts w:ascii="宋体" w:hAnsi="宋体"/>
                      <w:sz w:val="24"/>
                      <w:szCs w:val="24"/>
                    </w:rPr>
                  </w:pPr>
                  <w:r>
                    <w:rPr>
                      <w:rFonts w:ascii="宋体" w:hAnsi="宋体" w:cs="宋体"/>
                      <w:kern w:val="0"/>
                      <w:sz w:val="24"/>
                      <w:szCs w:val="24"/>
                      <w:lang w:bidi="ar"/>
                    </w:rPr>
                    <w:t>2</w:t>
                  </w:r>
                  <w:r>
                    <w:rPr>
                      <w:rFonts w:hint="eastAsia" w:ascii="宋体" w:hAnsi="宋体" w:cs="宋体"/>
                      <w:kern w:val="0"/>
                      <w:sz w:val="24"/>
                      <w:szCs w:val="24"/>
                      <w:lang w:bidi="ar"/>
                    </w:rPr>
                    <w:t>02</w:t>
                  </w:r>
                  <w:r>
                    <w:rPr>
                      <w:rFonts w:ascii="宋体" w:hAnsi="宋体" w:cs="宋体"/>
                      <w:kern w:val="0"/>
                      <w:sz w:val="24"/>
                      <w:szCs w:val="24"/>
                      <w:lang w:bidi="ar"/>
                    </w:rPr>
                    <w:t>1</w:t>
                  </w:r>
                  <w:r>
                    <w:rPr>
                      <w:rFonts w:hint="eastAsia" w:ascii="宋体" w:hAnsi="宋体" w:cs="宋体"/>
                      <w:kern w:val="0"/>
                      <w:sz w:val="24"/>
                      <w:szCs w:val="24"/>
                      <w:lang w:bidi="ar"/>
                    </w:rPr>
                    <w:t>年</w:t>
                  </w:r>
                  <w:r>
                    <w:rPr>
                      <w:rFonts w:ascii="宋体" w:hAnsi="宋体" w:cs="宋体"/>
                      <w:kern w:val="0"/>
                      <w:sz w:val="24"/>
                      <w:szCs w:val="24"/>
                      <w:lang w:bidi="ar"/>
                    </w:rPr>
                    <w:t>9</w:t>
                  </w:r>
                  <w:r>
                    <w:rPr>
                      <w:rFonts w:hint="eastAsia" w:ascii="宋体" w:hAnsi="宋体" w:cs="宋体"/>
                      <w:kern w:val="0"/>
                      <w:sz w:val="24"/>
                      <w:szCs w:val="24"/>
                      <w:lang w:bidi="ar"/>
                    </w:rPr>
                    <w:t>月——202</w:t>
                  </w:r>
                  <w:r>
                    <w:rPr>
                      <w:rFonts w:ascii="宋体" w:hAnsi="宋体" w:cs="宋体"/>
                      <w:kern w:val="0"/>
                      <w:sz w:val="24"/>
                      <w:szCs w:val="24"/>
                      <w:lang w:bidi="ar"/>
                    </w:rPr>
                    <w:t>2</w:t>
                  </w:r>
                  <w:r>
                    <w:rPr>
                      <w:rFonts w:hint="eastAsia" w:ascii="宋体" w:hAnsi="宋体" w:cs="宋体"/>
                      <w:kern w:val="0"/>
                      <w:sz w:val="24"/>
                      <w:szCs w:val="24"/>
                      <w:lang w:bidi="ar"/>
                    </w:rPr>
                    <w:t>年</w:t>
                  </w:r>
                  <w:r>
                    <w:rPr>
                      <w:rFonts w:ascii="宋体" w:hAnsi="宋体" w:cs="宋体"/>
                      <w:kern w:val="0"/>
                      <w:sz w:val="24"/>
                      <w:szCs w:val="24"/>
                      <w:lang w:bidi="ar"/>
                    </w:rPr>
                    <w:t>9</w:t>
                  </w:r>
                  <w:r>
                    <w:rPr>
                      <w:rFonts w:hint="eastAsia" w:ascii="宋体" w:hAnsi="宋体" w:cs="宋体"/>
                      <w:kern w:val="0"/>
                      <w:sz w:val="24"/>
                      <w:szCs w:val="24"/>
                      <w:lang w:bidi="ar"/>
                    </w:rPr>
                    <w:t>月</w:t>
                  </w:r>
                </w:p>
              </w:tc>
            </w:tr>
          </w:tbl>
          <w:p>
            <w:pPr>
              <w:pStyle w:val="11"/>
              <w:spacing w:line="360" w:lineRule="auto"/>
              <w:ind w:left="480" w:firstLine="0" w:firstLineChars="0"/>
              <w:rPr>
                <w:rFonts w:ascii="宋体" w:hAnsi="宋体" w:cs="宋体"/>
                <w:sz w:val="24"/>
                <w:szCs w:val="24"/>
              </w:rPr>
            </w:pPr>
          </w:p>
        </w:tc>
      </w:tr>
    </w:tbl>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5.预期效果和考核指标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7" w:type="dxa"/>
          </w:tcPr>
          <w:p>
            <w:pPr>
              <w:spacing w:line="360" w:lineRule="auto"/>
              <w:jc w:val="left"/>
              <w:rPr>
                <w:rFonts w:ascii="宋体" w:hAnsi="宋体" w:cs="宋体"/>
                <w:b/>
                <w:color w:val="000000"/>
                <w:kern w:val="0"/>
                <w:sz w:val="28"/>
                <w:szCs w:val="28"/>
              </w:rPr>
            </w:pPr>
            <w:r>
              <w:rPr>
                <w:rFonts w:hint="eastAsia" w:ascii="宋体" w:hAnsi="宋体" w:cs="宋体"/>
                <w:b/>
                <w:color w:val="000000"/>
                <w:kern w:val="0"/>
                <w:sz w:val="28"/>
                <w:szCs w:val="28"/>
              </w:rPr>
              <w:t>（1）预期效果</w:t>
            </w:r>
          </w:p>
          <w:p>
            <w:pPr>
              <w:spacing w:line="44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 xml:space="preserve">1）特色课程教案 </w:t>
            </w:r>
            <w:r>
              <w:rPr>
                <w:rFonts w:ascii="宋体" w:hAnsi="宋体" w:cs="宋体"/>
                <w:color w:val="000000"/>
                <w:kern w:val="0"/>
                <w:sz w:val="24"/>
                <w:szCs w:val="24"/>
              </w:rPr>
              <w:t>1</w:t>
            </w:r>
            <w:r>
              <w:rPr>
                <w:rFonts w:hint="eastAsia" w:ascii="宋体" w:hAnsi="宋体" w:cs="宋体"/>
                <w:color w:val="000000"/>
                <w:kern w:val="0"/>
                <w:sz w:val="24"/>
                <w:szCs w:val="24"/>
              </w:rPr>
              <w:t>项</w:t>
            </w:r>
          </w:p>
          <w:p>
            <w:pPr>
              <w:spacing w:line="440" w:lineRule="exact"/>
              <w:ind w:firstLine="480" w:firstLineChars="200"/>
              <w:jc w:val="left"/>
              <w:rPr>
                <w:rFonts w:ascii="宋体" w:hAns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）教学成果汇报展</w:t>
            </w:r>
            <w:r>
              <w:rPr>
                <w:rFonts w:ascii="宋体" w:hAnsi="宋体" w:cs="宋体"/>
                <w:color w:val="000000"/>
                <w:kern w:val="0"/>
                <w:sz w:val="24"/>
                <w:szCs w:val="24"/>
              </w:rPr>
              <w:t>1</w:t>
            </w:r>
            <w:r>
              <w:rPr>
                <w:rFonts w:hint="eastAsia" w:ascii="宋体" w:hAnsi="宋体" w:cs="宋体"/>
                <w:color w:val="000000"/>
                <w:kern w:val="0"/>
                <w:sz w:val="24"/>
                <w:szCs w:val="24"/>
              </w:rPr>
              <w:t>项</w:t>
            </w:r>
          </w:p>
          <w:p>
            <w:pPr>
              <w:spacing w:line="440" w:lineRule="exact"/>
              <w:ind w:firstLine="480" w:firstLineChars="200"/>
              <w:jc w:val="left"/>
              <w:rPr>
                <w:rFonts w:ascii="宋体" w:hAns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）教科研论文</w:t>
            </w:r>
          </w:p>
          <w:p>
            <w:pPr>
              <w:spacing w:line="440" w:lineRule="exact"/>
              <w:ind w:firstLine="480" w:firstLineChars="200"/>
              <w:jc w:val="left"/>
              <w:rPr>
                <w:rFonts w:ascii="宋体" w:hAnsi="宋体" w:cs="宋体"/>
                <w:color w:val="000000"/>
                <w:kern w:val="0"/>
                <w:sz w:val="24"/>
                <w:szCs w:val="24"/>
              </w:rPr>
            </w:pPr>
            <w:r>
              <w:rPr>
                <w:rFonts w:ascii="宋体" w:hAnsi="宋体" w:cs="宋体"/>
                <w:color w:val="000000"/>
                <w:kern w:val="0"/>
                <w:sz w:val="24"/>
                <w:szCs w:val="24"/>
              </w:rPr>
              <w:t>4</w:t>
            </w:r>
            <w:r>
              <w:rPr>
                <w:rFonts w:hint="eastAsia" w:ascii="宋体" w:hAnsi="宋体" w:cs="宋体"/>
                <w:color w:val="000000"/>
                <w:kern w:val="0"/>
                <w:sz w:val="24"/>
                <w:szCs w:val="24"/>
              </w:rPr>
              <w:t>）教材编写与出版</w:t>
            </w:r>
          </w:p>
          <w:p>
            <w:pPr>
              <w:spacing w:line="440" w:lineRule="exact"/>
              <w:jc w:val="left"/>
              <w:rPr>
                <w:rFonts w:ascii="宋体" w:hAnsi="宋体" w:cs="宋体"/>
                <w:b/>
                <w:color w:val="000000"/>
                <w:kern w:val="0"/>
                <w:sz w:val="28"/>
                <w:szCs w:val="28"/>
              </w:rPr>
            </w:pPr>
            <w:r>
              <w:rPr>
                <w:rFonts w:hint="eastAsia" w:ascii="宋体" w:hAnsi="宋体" w:cs="宋体"/>
                <w:b/>
                <w:color w:val="000000"/>
                <w:kern w:val="0"/>
                <w:sz w:val="28"/>
                <w:szCs w:val="28"/>
              </w:rPr>
              <w:t>（2）考核指标内容</w:t>
            </w:r>
          </w:p>
          <w:p>
            <w:pPr>
              <w:spacing w:line="44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1）课程资源建设：教案、教学设计及教学资料库建设等；</w:t>
            </w:r>
          </w:p>
          <w:p>
            <w:pPr>
              <w:spacing w:line="44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2）教学成果展示2项：教学成果展、课程主题宣传活动等；</w:t>
            </w:r>
          </w:p>
          <w:p>
            <w:pPr>
              <w:spacing w:line="44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3）发表教科研论文至少</w:t>
            </w:r>
            <w:r>
              <w:rPr>
                <w:rFonts w:ascii="宋体" w:hAnsi="宋体" w:cs="宋体"/>
                <w:color w:val="000000"/>
                <w:kern w:val="0"/>
                <w:sz w:val="24"/>
                <w:szCs w:val="24"/>
              </w:rPr>
              <w:t>1</w:t>
            </w:r>
            <w:r>
              <w:rPr>
                <w:rFonts w:hint="eastAsia" w:ascii="宋体" w:hAnsi="宋体" w:cs="宋体"/>
                <w:color w:val="000000"/>
                <w:kern w:val="0"/>
                <w:sz w:val="24"/>
                <w:szCs w:val="24"/>
              </w:rPr>
              <w:t>篇</w:t>
            </w:r>
          </w:p>
          <w:p>
            <w:pPr>
              <w:spacing w:line="440" w:lineRule="exac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4）编写和出版教材1本。</w:t>
            </w:r>
          </w:p>
        </w:tc>
      </w:tr>
    </w:tbl>
    <w:p>
      <w:pPr>
        <w:widowControl/>
        <w:snapToGrid w:val="0"/>
        <w:spacing w:line="360" w:lineRule="auto"/>
        <w:jc w:val="left"/>
        <w:rPr>
          <w:rFonts w:ascii="华文中宋" w:hAnsi="华文中宋" w:eastAsia="华文中宋" w:cs="宋体"/>
          <w:b/>
          <w:color w:val="000000"/>
          <w:kern w:val="0"/>
          <w:sz w:val="28"/>
          <w:szCs w:val="28"/>
        </w:rPr>
      </w:pPr>
      <w:r>
        <w:rPr>
          <w:rFonts w:hint="eastAsia" w:ascii="华文中宋" w:hAnsi="华文中宋" w:eastAsia="华文中宋" w:cs="宋体"/>
          <w:b/>
          <w:color w:val="000000"/>
          <w:kern w:val="0"/>
          <w:sz w:val="28"/>
          <w:szCs w:val="28"/>
        </w:rPr>
        <w:t>6.经费预算</w:t>
      </w:r>
    </w:p>
    <w:p>
      <w:pPr>
        <w:spacing w:line="360" w:lineRule="auto"/>
        <w:rPr>
          <w:rFonts w:ascii="宋体" w:hAnsi="宋体" w:cs="宋体"/>
          <w:b/>
          <w:color w:val="000000"/>
          <w:kern w:val="0"/>
          <w:sz w:val="28"/>
          <w:szCs w:val="28"/>
        </w:rPr>
      </w:pPr>
      <w:r>
        <w:rPr>
          <w:rFonts w:hint="eastAsia" w:ascii="宋体" w:hAnsi="宋体" w:cs="宋体"/>
          <w:color w:val="000000"/>
          <w:kern w:val="0"/>
          <w:sz w:val="24"/>
        </w:rPr>
        <w:t>（注：每门课程建设经费为3－5万元。教委部门预算单位经费安排在学校下一年度部门预算内，非教委部门预算单位经费由所在高校自筹解决。）</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0"/>
        <w:gridCol w:w="3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center"/>
              <w:rPr>
                <w:rFonts w:ascii="宋体" w:hAnsi="宋体" w:cs="宋体"/>
                <w:color w:val="000000"/>
                <w:kern w:val="0"/>
                <w:sz w:val="24"/>
              </w:rPr>
            </w:pPr>
            <w:r>
              <w:rPr>
                <w:rFonts w:hint="eastAsia" w:ascii="宋体" w:hAnsi="宋体" w:cs="宋体"/>
                <w:color w:val="000000"/>
                <w:kern w:val="0"/>
                <w:sz w:val="24"/>
              </w:rPr>
              <w:t>项目内容</w:t>
            </w:r>
          </w:p>
        </w:tc>
        <w:tc>
          <w:tcPr>
            <w:tcW w:w="3233" w:type="dxa"/>
            <w:vAlign w:val="center"/>
          </w:tcPr>
          <w:p>
            <w:pPr>
              <w:jc w:val="center"/>
              <w:rPr>
                <w:rFonts w:ascii="宋体" w:hAnsi="宋体" w:cs="宋体"/>
                <w:color w:val="000000"/>
                <w:kern w:val="0"/>
                <w:sz w:val="24"/>
              </w:rPr>
            </w:pPr>
            <w:r>
              <w:rPr>
                <w:rFonts w:hint="eastAsia" w:ascii="宋体" w:hAnsi="宋体" w:cs="宋体"/>
                <w:color w:val="000000"/>
                <w:kern w:val="0"/>
                <w:sz w:val="24"/>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专家咨询与指导费</w:t>
            </w:r>
          </w:p>
        </w:tc>
        <w:tc>
          <w:tcPr>
            <w:tcW w:w="3233" w:type="dxa"/>
            <w:vAlign w:val="center"/>
          </w:tcPr>
          <w:p>
            <w:pPr>
              <w:jc w:val="center"/>
              <w:rPr>
                <w:rFonts w:ascii="宋体" w:hAnsi="宋体"/>
                <w:sz w:val="24"/>
                <w:szCs w:val="24"/>
              </w:rPr>
            </w:pPr>
            <w:r>
              <w:rPr>
                <w:rFonts w:hint="eastAsia" w:ascii="宋体" w:hAnsi="宋体"/>
                <w:sz w:val="24"/>
                <w:szCs w:val="24"/>
              </w:rPr>
              <w:t>0</w:t>
            </w:r>
            <w:r>
              <w:rPr>
                <w:rFonts w:ascii="宋体" w:hAnsi="宋体"/>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信息调研（参加考察、学术交流等活动）</w:t>
            </w:r>
          </w:p>
        </w:tc>
        <w:tc>
          <w:tcPr>
            <w:tcW w:w="3233" w:type="dxa"/>
            <w:vAlign w:val="center"/>
          </w:tcPr>
          <w:p>
            <w:pPr>
              <w:jc w:val="center"/>
              <w:rPr>
                <w:rFonts w:ascii="宋体" w:hAnsi="宋体"/>
                <w:sz w:val="24"/>
                <w:szCs w:val="24"/>
              </w:rPr>
            </w:pPr>
            <w:r>
              <w:rPr>
                <w:rFonts w:hint="eastAsia" w:ascii="宋体" w:hAnsi="宋体"/>
                <w:sz w:val="24"/>
                <w:szCs w:val="24"/>
              </w:rPr>
              <w:t>0</w:t>
            </w:r>
            <w:r>
              <w:rPr>
                <w:rFonts w:ascii="宋体" w:hAnsi="宋体"/>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课程体系设计、开发及实施等费用</w:t>
            </w:r>
          </w:p>
          <w:p>
            <w:pPr>
              <w:jc w:val="left"/>
              <w:rPr>
                <w:rFonts w:ascii="宋体" w:hAnsi="宋体"/>
                <w:sz w:val="24"/>
                <w:szCs w:val="24"/>
              </w:rPr>
            </w:pPr>
            <w:r>
              <w:rPr>
                <w:rFonts w:hint="eastAsia" w:ascii="宋体" w:hAnsi="宋体"/>
                <w:sz w:val="24"/>
                <w:szCs w:val="24"/>
              </w:rPr>
              <w:t>（举办教学成果展）</w:t>
            </w:r>
          </w:p>
        </w:tc>
        <w:tc>
          <w:tcPr>
            <w:tcW w:w="3233" w:type="dxa"/>
            <w:vAlign w:val="center"/>
          </w:tcPr>
          <w:p>
            <w:pPr>
              <w:jc w:val="center"/>
              <w:rPr>
                <w:rFonts w:ascii="宋体" w:hAnsi="宋体"/>
                <w:sz w:val="24"/>
                <w:szCs w:val="24"/>
              </w:rPr>
            </w:pPr>
            <w:r>
              <w:rPr>
                <w:rFonts w:hint="eastAsia" w:ascii="宋体" w:hAnsi="宋体"/>
                <w:sz w:val="24"/>
                <w:szCs w:val="24"/>
              </w:rPr>
              <w:t>1</w:t>
            </w:r>
            <w:r>
              <w:rPr>
                <w:rFonts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教科研论文发表</w:t>
            </w:r>
          </w:p>
        </w:tc>
        <w:tc>
          <w:tcPr>
            <w:tcW w:w="3233" w:type="dxa"/>
            <w:vAlign w:val="center"/>
          </w:tcPr>
          <w:p>
            <w:pPr>
              <w:jc w:val="center"/>
              <w:rPr>
                <w:rFonts w:ascii="宋体" w:hAnsi="宋体"/>
                <w:sz w:val="24"/>
                <w:szCs w:val="24"/>
              </w:rPr>
            </w:pPr>
            <w:r>
              <w:rPr>
                <w:rFonts w:ascii="宋体" w:hAnsi="宋体"/>
                <w:sz w:val="24"/>
                <w:szCs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课程教材编写与出版</w:t>
            </w:r>
          </w:p>
        </w:tc>
        <w:tc>
          <w:tcPr>
            <w:tcW w:w="3233" w:type="dxa"/>
            <w:vAlign w:val="center"/>
          </w:tcPr>
          <w:p>
            <w:pPr>
              <w:jc w:val="center"/>
              <w:rPr>
                <w:rFonts w:ascii="宋体" w:hAnsi="宋体"/>
                <w:sz w:val="24"/>
                <w:szCs w:val="24"/>
              </w:rPr>
            </w:pPr>
            <w:r>
              <w:rPr>
                <w:rFonts w:ascii="宋体" w:hAnsi="宋体"/>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663" w:type="dxa"/>
            <w:gridSpan w:val="2"/>
            <w:vAlign w:val="center"/>
          </w:tcPr>
          <w:p>
            <w:pPr>
              <w:jc w:val="center"/>
              <w:rPr>
                <w:rFonts w:ascii="宋体" w:hAnsi="宋体"/>
                <w:sz w:val="24"/>
                <w:szCs w:val="24"/>
              </w:rPr>
            </w:pPr>
            <w:r>
              <w:rPr>
                <w:rFonts w:hint="eastAsia" w:ascii="宋体" w:hAnsi="宋体"/>
                <w:sz w:val="24"/>
                <w:szCs w:val="24"/>
              </w:rPr>
              <w:t>合计：（大写）伍万元整</w:t>
            </w:r>
          </w:p>
        </w:tc>
      </w:tr>
    </w:tbl>
    <w:p>
      <w:pPr>
        <w:widowControl/>
        <w:snapToGrid w:val="0"/>
        <w:spacing w:line="360" w:lineRule="auto"/>
        <w:jc w:val="left"/>
        <w:rPr>
          <w:rFonts w:ascii="华文中宋" w:hAnsi="华文中宋" w:eastAsia="华文中宋" w:cs="宋体"/>
          <w:b/>
          <w:color w:val="000000"/>
          <w:kern w:val="0"/>
          <w:sz w:val="28"/>
          <w:szCs w:val="28"/>
        </w:rPr>
      </w:pPr>
      <w:r>
        <w:rPr>
          <w:rFonts w:ascii="仿宋_GB2312" w:hAnsi="宋体" w:eastAsia="仿宋_GB2312"/>
          <w:b/>
          <w:bCs/>
          <w:sz w:val="28"/>
        </w:rPr>
        <w:br w:type="page"/>
      </w:r>
      <w:r>
        <w:rPr>
          <w:rFonts w:hint="eastAsia" w:ascii="华文中宋" w:hAnsi="华文中宋" w:eastAsia="华文中宋" w:cs="宋体"/>
          <w:b/>
          <w:color w:val="000000"/>
          <w:kern w:val="0"/>
          <w:sz w:val="28"/>
          <w:szCs w:val="28"/>
        </w:rPr>
        <w:t>7．学校意见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904" w:type="dxa"/>
          </w:tcPr>
          <w:p>
            <w:pPr>
              <w:spacing w:line="360" w:lineRule="auto"/>
              <w:rPr>
                <w:rFonts w:ascii="仿宋_GB2312" w:hAnsi="宋体" w:eastAsia="仿宋_GB2312" w:cs="宋体"/>
                <w:color w:val="000000"/>
                <w:kern w:val="0"/>
                <w:sz w:val="24"/>
              </w:rPr>
            </w:pPr>
            <w:r>
              <w:rPr>
                <w:rFonts w:hint="eastAsia" w:ascii="仿宋_GB2312" w:hAnsi="宋体" w:eastAsia="仿宋_GB2312" w:cs="宋体"/>
                <w:color w:val="000000"/>
                <w:kern w:val="0"/>
                <w:sz w:val="24"/>
              </w:rPr>
              <w:t>7</w:t>
            </w:r>
            <w:r>
              <w:rPr>
                <w:rFonts w:ascii="仿宋_GB2312" w:hAnsi="宋体" w:eastAsia="仿宋_GB2312" w:cs="宋体"/>
                <w:color w:val="000000"/>
                <w:kern w:val="0"/>
                <w:sz w:val="24"/>
              </w:rPr>
              <w:t>-1</w:t>
            </w:r>
            <w:r>
              <w:rPr>
                <w:rFonts w:hint="eastAsia" w:ascii="仿宋_GB2312" w:hAnsi="宋体" w:eastAsia="仿宋_GB2312" w:cs="宋体"/>
                <w:color w:val="000000"/>
                <w:kern w:val="0"/>
                <w:sz w:val="24"/>
              </w:rPr>
              <w:t>课程负责人</w:t>
            </w:r>
          </w:p>
          <w:p>
            <w:pPr>
              <w:spacing w:line="360" w:lineRule="auto"/>
              <w:rPr>
                <w:rFonts w:ascii="仿宋_GB2312" w:hAnsi="宋体" w:eastAsia="仿宋_GB2312" w:cs="宋体"/>
                <w:color w:val="000000"/>
                <w:kern w:val="0"/>
                <w:sz w:val="24"/>
              </w:rPr>
            </w:pPr>
          </w:p>
          <w:p>
            <w:pPr>
              <w:spacing w:line="360" w:lineRule="auto"/>
              <w:ind w:firstLine="470" w:firstLineChars="196"/>
              <w:rPr>
                <w:rFonts w:ascii="宋体" w:hAnsi="宋体" w:cs="宋体"/>
                <w:color w:val="000000"/>
                <w:kern w:val="0"/>
                <w:sz w:val="24"/>
              </w:rPr>
            </w:pPr>
            <w:r>
              <w:rPr>
                <w:rFonts w:hint="eastAsia" w:ascii="宋体" w:hAnsi="宋体" w:cs="宋体"/>
                <w:color w:val="000000"/>
                <w:kern w:val="0"/>
                <w:sz w:val="24"/>
              </w:rPr>
              <w:t>本人承诺：表中所填内容均真实有效。课程建设期内至少完成一次本课程的主讲任务。</w:t>
            </w:r>
          </w:p>
          <w:p>
            <w:pPr>
              <w:spacing w:line="360" w:lineRule="auto"/>
              <w:ind w:firstLine="470" w:firstLineChars="196"/>
              <w:rPr>
                <w:rFonts w:ascii="宋体" w:hAnsi="宋体" w:cs="宋体"/>
                <w:color w:val="000000"/>
                <w:kern w:val="0"/>
                <w:sz w:val="24"/>
              </w:rPr>
            </w:pPr>
            <w:r>
              <w:rPr>
                <w:rFonts w:hint="eastAsia" w:ascii="宋体" w:hAnsi="宋体" w:cs="宋体"/>
                <w:color w:val="000000"/>
                <w:kern w:val="0"/>
                <w:sz w:val="24"/>
              </w:rPr>
              <w:t xml:space="preserve"> </w:t>
            </w:r>
          </w:p>
          <w:p>
            <w:pPr>
              <w:spacing w:line="360" w:lineRule="auto"/>
              <w:ind w:firstLine="470" w:firstLineChars="196"/>
              <w:rPr>
                <w:rFonts w:ascii="宋体" w:hAnsi="宋体" w:cs="宋体"/>
                <w:color w:val="000000"/>
                <w:kern w:val="0"/>
                <w:sz w:val="24"/>
              </w:rPr>
            </w:pPr>
          </w:p>
          <w:p>
            <w:pPr>
              <w:spacing w:line="360" w:lineRule="auto"/>
              <w:ind w:firstLine="3240" w:firstLineChars="1350"/>
              <w:rPr>
                <w:rFonts w:ascii="仿宋_GB2312" w:hAnsi="宋体" w:eastAsia="仿宋_GB2312" w:cs="宋体"/>
                <w:color w:val="000000"/>
                <w:kern w:val="0"/>
                <w:sz w:val="24"/>
              </w:rPr>
            </w:pPr>
            <w:r>
              <w:rPr>
                <w:rFonts w:hint="eastAsia" w:ascii="宋体" w:hAnsi="宋体" w:cs="宋体"/>
                <w:color w:val="000000"/>
                <w:kern w:val="0"/>
                <w:sz w:val="24"/>
              </w:rPr>
              <w:t>签</w:t>
            </w:r>
            <w:r>
              <w:rPr>
                <w:rFonts w:ascii="宋体" w:hAnsi="宋体" w:cs="宋体"/>
                <w:color w:val="000000"/>
                <w:kern w:val="0"/>
                <w:sz w:val="24"/>
              </w:rPr>
              <w:t xml:space="preserve"> </w:t>
            </w:r>
            <w:r>
              <w:rPr>
                <w:rFonts w:hint="eastAsia" w:ascii="宋体" w:hAnsi="宋体" w:cs="宋体"/>
                <w:color w:val="000000"/>
                <w:kern w:val="0"/>
                <w:sz w:val="24"/>
              </w:rPr>
              <w:t>字：                  日</w:t>
            </w:r>
            <w:r>
              <w:rPr>
                <w:rFonts w:ascii="宋体" w:hAnsi="宋体" w:cs="宋体"/>
                <w:color w:val="000000"/>
                <w:kern w:val="0"/>
                <w:sz w:val="24"/>
              </w:rPr>
              <w:t xml:space="preserve"> </w:t>
            </w:r>
            <w:r>
              <w:rPr>
                <w:rFonts w:hint="eastAsia" w:ascii="宋体" w:hAnsi="宋体" w:cs="宋体"/>
                <w:color w:val="000000"/>
                <w:kern w:val="0"/>
                <w:sz w:val="24"/>
              </w:rPr>
              <w:t>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4" w:type="dxa"/>
          </w:tcPr>
          <w:p>
            <w:pPr>
              <w:spacing w:line="360" w:lineRule="auto"/>
              <w:rPr>
                <w:rFonts w:ascii="仿宋_GB2312" w:hAnsi="宋体" w:eastAsia="仿宋_GB2312" w:cs="宋体"/>
                <w:color w:val="000000"/>
                <w:kern w:val="0"/>
                <w:sz w:val="24"/>
              </w:rPr>
            </w:pPr>
            <w:r>
              <w:rPr>
                <w:rFonts w:hint="eastAsia" w:ascii="仿宋_GB2312" w:hAnsi="宋体" w:eastAsia="仿宋_GB2312" w:cs="宋体"/>
                <w:color w:val="000000"/>
                <w:kern w:val="0"/>
                <w:sz w:val="24"/>
              </w:rPr>
              <w:t>7</w:t>
            </w:r>
            <w:r>
              <w:rPr>
                <w:rFonts w:ascii="仿宋_GB2312" w:hAnsi="宋体" w:eastAsia="仿宋_GB2312" w:cs="宋体"/>
                <w:color w:val="000000"/>
                <w:kern w:val="0"/>
                <w:sz w:val="24"/>
              </w:rPr>
              <w:t>-2</w:t>
            </w:r>
            <w:r>
              <w:rPr>
                <w:rFonts w:hint="eastAsia" w:ascii="仿宋_GB2312" w:hAnsi="宋体" w:eastAsia="仿宋_GB2312" w:cs="宋体"/>
                <w:color w:val="000000"/>
                <w:kern w:val="0"/>
                <w:sz w:val="24"/>
              </w:rPr>
              <w:t>教务处意见</w:t>
            </w:r>
          </w:p>
          <w:p>
            <w:pPr>
              <w:spacing w:line="360" w:lineRule="auto"/>
              <w:rPr>
                <w:rFonts w:ascii="仿宋_GB2312" w:hAnsi="宋体" w:eastAsia="仿宋_GB2312" w:cs="宋体"/>
                <w:color w:val="000000"/>
                <w:kern w:val="0"/>
                <w:sz w:val="24"/>
              </w:rPr>
            </w:pPr>
          </w:p>
          <w:p>
            <w:pPr>
              <w:spacing w:line="360" w:lineRule="auto"/>
              <w:ind w:left="480" w:hanging="480" w:hangingChars="200"/>
              <w:rPr>
                <w:rFonts w:ascii="宋体" w:hAnsi="宋体" w:cs="宋体"/>
                <w:color w:val="000000"/>
                <w:kern w:val="0"/>
                <w:sz w:val="24"/>
              </w:rPr>
            </w:pPr>
            <w:r>
              <w:rPr>
                <w:rFonts w:ascii="宋体" w:hAnsi="宋体" w:cs="宋体"/>
                <w:color w:val="000000"/>
                <w:kern w:val="0"/>
                <w:sz w:val="24"/>
              </w:rPr>
              <w:t xml:space="preserve">   </w:t>
            </w:r>
            <w:r>
              <w:rPr>
                <w:rFonts w:hint="eastAsia" w:ascii="宋体" w:hAnsi="宋体" w:cs="宋体"/>
                <w:color w:val="000000"/>
                <w:kern w:val="0"/>
                <w:sz w:val="24"/>
              </w:rPr>
              <w:t>本课程符合申报条件，申报材料已于    年    月</w:t>
            </w:r>
            <w:r>
              <w:rPr>
                <w:rFonts w:ascii="宋体" w:hAnsi="宋体" w:cs="宋体"/>
                <w:color w:val="000000"/>
                <w:kern w:val="0"/>
                <w:sz w:val="24"/>
              </w:rPr>
              <w:t xml:space="preserve">  </w:t>
            </w:r>
            <w:r>
              <w:rPr>
                <w:rFonts w:hint="eastAsia" w:ascii="宋体" w:hAnsi="宋体" w:cs="宋体"/>
                <w:color w:val="000000"/>
                <w:kern w:val="0"/>
                <w:sz w:val="24"/>
              </w:rPr>
              <w:t xml:space="preserve"> 日至    年</w:t>
            </w:r>
            <w:r>
              <w:rPr>
                <w:rFonts w:ascii="宋体" w:hAnsi="宋体" w:cs="宋体"/>
                <w:color w:val="000000"/>
                <w:kern w:val="0"/>
                <w:sz w:val="24"/>
              </w:rPr>
              <w:t xml:space="preserve"> </w:t>
            </w: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月</w:t>
            </w:r>
            <w:r>
              <w:rPr>
                <w:rFonts w:ascii="宋体" w:hAnsi="宋体" w:cs="宋体"/>
                <w:color w:val="000000"/>
                <w:kern w:val="0"/>
                <w:sz w:val="24"/>
              </w:rPr>
              <w:t xml:space="preserve"> </w:t>
            </w: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日</w:t>
            </w:r>
          </w:p>
          <w:p>
            <w:pPr>
              <w:spacing w:line="360" w:lineRule="auto"/>
              <w:ind w:left="480" w:hanging="480" w:hangingChars="200"/>
              <w:rPr>
                <w:rFonts w:ascii="宋体" w:hAnsi="宋体" w:cs="宋体"/>
                <w:color w:val="000000"/>
                <w:kern w:val="0"/>
                <w:sz w:val="24"/>
              </w:rPr>
            </w:pPr>
            <w:r>
              <w:rPr>
                <w:rFonts w:hint="eastAsia" w:ascii="宋体" w:hAnsi="宋体" w:cs="宋体"/>
                <w:color w:val="000000"/>
                <w:kern w:val="0"/>
                <w:sz w:val="24"/>
              </w:rPr>
              <w:t>在学校网站上公示。</w:t>
            </w:r>
          </w:p>
          <w:p>
            <w:pPr>
              <w:spacing w:line="360" w:lineRule="auto"/>
              <w:rPr>
                <w:rFonts w:ascii="宋体" w:hAnsi="宋体" w:cs="宋体"/>
                <w:color w:val="000000"/>
                <w:kern w:val="0"/>
                <w:sz w:val="24"/>
              </w:rPr>
            </w:pPr>
          </w:p>
          <w:p>
            <w:pPr>
              <w:spacing w:line="360" w:lineRule="auto"/>
              <w:rPr>
                <w:rFonts w:ascii="宋体" w:hAnsi="宋体" w:cs="宋体"/>
                <w:color w:val="000000"/>
                <w:kern w:val="0"/>
                <w:sz w:val="24"/>
              </w:rPr>
            </w:pPr>
          </w:p>
          <w:p>
            <w:pPr>
              <w:spacing w:line="360" w:lineRule="auto"/>
              <w:rPr>
                <w:rFonts w:ascii="宋体" w:hAnsi="宋体" w:cs="宋体"/>
                <w:color w:val="000000"/>
                <w:kern w:val="0"/>
                <w:sz w:val="24"/>
              </w:rPr>
            </w:pPr>
          </w:p>
          <w:p>
            <w:pPr>
              <w:spacing w:line="360" w:lineRule="auto"/>
              <w:ind w:firstLine="2040" w:firstLineChars="850"/>
              <w:rPr>
                <w:rFonts w:ascii="仿宋_GB2312" w:hAnsi="宋体" w:eastAsia="仿宋_GB2312" w:cs="宋体"/>
                <w:color w:val="000000"/>
                <w:kern w:val="0"/>
                <w:sz w:val="24"/>
              </w:rPr>
            </w:pPr>
            <w:r>
              <w:rPr>
                <w:rFonts w:hint="eastAsia" w:ascii="宋体" w:hAnsi="宋体" w:cs="宋体"/>
                <w:color w:val="000000"/>
                <w:kern w:val="0"/>
                <w:sz w:val="24"/>
              </w:rPr>
              <w:t>负责人签字（盖章）：               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4" w:type="dxa"/>
          </w:tcPr>
          <w:p>
            <w:pPr>
              <w:spacing w:line="360" w:lineRule="auto"/>
              <w:rPr>
                <w:rFonts w:ascii="仿宋_GB2312" w:hAnsi="宋体" w:eastAsia="仿宋_GB2312" w:cs="宋体"/>
                <w:color w:val="000000"/>
                <w:kern w:val="0"/>
                <w:sz w:val="24"/>
              </w:rPr>
            </w:pPr>
            <w:r>
              <w:rPr>
                <w:rFonts w:hint="eastAsia" w:ascii="仿宋_GB2312" w:hAnsi="宋体" w:eastAsia="仿宋_GB2312" w:cs="宋体"/>
                <w:color w:val="000000"/>
                <w:kern w:val="0"/>
                <w:sz w:val="24"/>
              </w:rPr>
              <w:t>7</w:t>
            </w:r>
            <w:r>
              <w:rPr>
                <w:rFonts w:ascii="仿宋_GB2312" w:hAnsi="宋体" w:eastAsia="仿宋_GB2312" w:cs="宋体"/>
                <w:color w:val="000000"/>
                <w:kern w:val="0"/>
                <w:sz w:val="24"/>
              </w:rPr>
              <w:t>-3</w:t>
            </w:r>
            <w:r>
              <w:rPr>
                <w:rFonts w:hint="eastAsia" w:ascii="仿宋_GB2312" w:hAnsi="宋体" w:eastAsia="仿宋_GB2312" w:cs="宋体"/>
                <w:color w:val="000000"/>
                <w:kern w:val="0"/>
                <w:sz w:val="24"/>
              </w:rPr>
              <w:t>学校意见</w:t>
            </w: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jc w:val="center"/>
              <w:rPr>
                <w:rFonts w:ascii="宋体" w:hAnsi="宋体" w:cs="宋体"/>
                <w:color w:val="000000"/>
                <w:kern w:val="0"/>
                <w:sz w:val="24"/>
              </w:rPr>
            </w:pPr>
          </w:p>
          <w:p>
            <w:pPr>
              <w:spacing w:line="360" w:lineRule="auto"/>
              <w:ind w:firstLine="2280" w:firstLineChars="950"/>
              <w:rPr>
                <w:rFonts w:ascii="仿宋_GB2312" w:hAnsi="宋体" w:eastAsia="仿宋_GB2312" w:cs="宋体"/>
                <w:color w:val="000000"/>
                <w:kern w:val="0"/>
                <w:sz w:val="24"/>
              </w:rPr>
            </w:pPr>
            <w:r>
              <w:rPr>
                <w:rFonts w:hint="eastAsia" w:ascii="宋体" w:hAnsi="宋体" w:cs="宋体"/>
                <w:color w:val="000000"/>
                <w:kern w:val="0"/>
                <w:sz w:val="24"/>
              </w:rPr>
              <w:t>主管校长签字（盖章）：           日</w:t>
            </w:r>
            <w:r>
              <w:rPr>
                <w:rFonts w:ascii="宋体" w:hAnsi="宋体" w:cs="宋体"/>
                <w:color w:val="000000"/>
                <w:kern w:val="0"/>
                <w:sz w:val="24"/>
              </w:rPr>
              <w:t xml:space="preserve"> </w:t>
            </w:r>
            <w:r>
              <w:rPr>
                <w:rFonts w:hint="eastAsia" w:ascii="宋体" w:hAnsi="宋体" w:cs="宋体"/>
                <w:color w:val="000000"/>
                <w:kern w:val="0"/>
                <w:sz w:val="24"/>
              </w:rPr>
              <w:t xml:space="preserve">期：        </w:t>
            </w:r>
          </w:p>
        </w:tc>
      </w:tr>
    </w:tbl>
    <w:p>
      <w:pPr>
        <w:spacing w:line="560" w:lineRule="exact"/>
      </w:pPr>
    </w:p>
    <w:p>
      <w:pPr>
        <w:spacing w:line="560" w:lineRule="exact"/>
      </w:pPr>
    </w:p>
    <w:p>
      <w:pPr>
        <w:spacing w:line="560" w:lineRule="exact"/>
      </w:pPr>
    </w:p>
    <w:p>
      <w:pPr>
        <w:spacing w:line="360" w:lineRule="auto"/>
        <w:ind w:left="-359" w:leftChars="-171" w:right="-874" w:rightChars="-416" w:firstLine="405" w:firstLineChars="112"/>
        <w:jc w:val="center"/>
        <w:rPr>
          <w:rFonts w:ascii="宋体" w:hAnsi="宋体"/>
          <w:b/>
          <w:sz w:val="36"/>
          <w:szCs w:val="36"/>
        </w:rPr>
      </w:pPr>
      <w:r>
        <w:rPr>
          <w:rFonts w:hint="eastAsia" w:ascii="宋体" w:hAnsi="宋体"/>
          <w:b/>
          <w:sz w:val="36"/>
          <w:szCs w:val="36"/>
        </w:rPr>
        <w:t>《装饰与图案》教学大纲</w:t>
      </w:r>
    </w:p>
    <w:p>
      <w:pPr>
        <w:spacing w:line="360" w:lineRule="auto"/>
        <w:ind w:left="-359" w:leftChars="-171" w:right="-874" w:rightChars="-416" w:firstLine="405" w:firstLineChars="112"/>
        <w:jc w:val="center"/>
        <w:rPr>
          <w:rFonts w:hint="eastAsia" w:ascii="宋体" w:hAnsi="宋体"/>
          <w:b/>
          <w:sz w:val="36"/>
          <w:szCs w:val="36"/>
        </w:rPr>
      </w:pPr>
    </w:p>
    <w:p>
      <w:pPr>
        <w:spacing w:line="360" w:lineRule="auto"/>
        <w:rPr>
          <w:rFonts w:hint="eastAsia" w:ascii="宋体" w:hAnsi="宋体"/>
          <w:b/>
          <w:sz w:val="24"/>
        </w:rPr>
      </w:pPr>
      <w:r>
        <w:rPr>
          <w:rFonts w:hint="eastAsia" w:ascii="宋体" w:hAnsi="宋体"/>
          <w:b/>
          <w:sz w:val="24"/>
        </w:rPr>
        <w:t>一、课程基本信息</w:t>
      </w:r>
    </w:p>
    <w:p>
      <w:pPr>
        <w:spacing w:line="360" w:lineRule="auto"/>
        <w:ind w:firstLine="420" w:firstLineChars="200"/>
        <w:rPr>
          <w:rFonts w:hint="eastAsia" w:ascii="宋体" w:hAnsi="宋体"/>
          <w:szCs w:val="21"/>
        </w:rPr>
      </w:pPr>
      <w:r>
        <w:rPr>
          <w:rFonts w:hint="eastAsia" w:ascii="宋体" w:hAnsi="宋体"/>
          <w:szCs w:val="21"/>
        </w:rPr>
        <w:t>中文名称： 装饰与图案</w:t>
      </w:r>
    </w:p>
    <w:p>
      <w:pPr>
        <w:tabs>
          <w:tab w:val="left" w:pos="6090"/>
        </w:tabs>
        <w:spacing w:line="360" w:lineRule="auto"/>
        <w:ind w:firstLine="420" w:firstLineChars="200"/>
        <w:rPr>
          <w:rFonts w:hint="eastAsia" w:ascii="宋体" w:hAnsi="宋体"/>
          <w:szCs w:val="21"/>
        </w:rPr>
      </w:pPr>
      <w:r>
        <w:rPr>
          <w:rFonts w:hint="eastAsia" w:ascii="宋体" w:hAnsi="宋体"/>
          <w:szCs w:val="21"/>
        </w:rPr>
        <w:t>英文名称： Decorative pattern</w:t>
      </w:r>
    </w:p>
    <w:p>
      <w:pPr>
        <w:spacing w:line="360" w:lineRule="auto"/>
        <w:ind w:firstLine="420" w:firstLineChars="200"/>
        <w:rPr>
          <w:rFonts w:hint="eastAsia" w:ascii="宋体" w:hAnsi="宋体"/>
          <w:szCs w:val="21"/>
        </w:rPr>
      </w:pPr>
      <w:r>
        <w:rPr>
          <w:rFonts w:hint="eastAsia" w:ascii="宋体" w:hAnsi="宋体"/>
          <w:szCs w:val="21"/>
        </w:rPr>
        <w:t>课程编号： N1192B04</w:t>
      </w:r>
    </w:p>
    <w:p>
      <w:pPr>
        <w:spacing w:line="360" w:lineRule="auto"/>
        <w:ind w:firstLine="420" w:firstLineChars="200"/>
        <w:rPr>
          <w:rFonts w:hint="eastAsia" w:ascii="宋体" w:hAnsi="宋体"/>
          <w:szCs w:val="21"/>
        </w:rPr>
      </w:pPr>
      <w:r>
        <w:rPr>
          <w:rFonts w:hint="eastAsia" w:ascii="宋体" w:hAnsi="宋体"/>
          <w:szCs w:val="21"/>
        </w:rPr>
        <w:t>课程类别：专业基础课（必修）</w:t>
      </w:r>
    </w:p>
    <w:p>
      <w:pPr>
        <w:spacing w:line="360" w:lineRule="auto"/>
        <w:ind w:firstLine="420" w:firstLineChars="200"/>
        <w:rPr>
          <w:rFonts w:hint="eastAsia" w:ascii="宋体" w:hAnsi="宋体"/>
          <w:szCs w:val="21"/>
        </w:rPr>
      </w:pPr>
      <w:r>
        <w:rPr>
          <w:rFonts w:hint="eastAsia" w:ascii="宋体" w:hAnsi="宋体"/>
          <w:szCs w:val="21"/>
        </w:rPr>
        <w:t>适用专业：视觉传达设计专业、产品设计专业</w:t>
      </w:r>
    </w:p>
    <w:p>
      <w:pPr>
        <w:spacing w:line="360" w:lineRule="auto"/>
        <w:ind w:firstLine="420" w:firstLineChars="200"/>
        <w:rPr>
          <w:rFonts w:hint="eastAsia" w:ascii="宋体" w:hAnsi="宋体"/>
          <w:szCs w:val="21"/>
        </w:rPr>
      </w:pPr>
      <w:r>
        <w:rPr>
          <w:rFonts w:hint="eastAsia" w:ascii="宋体" w:hAnsi="宋体"/>
          <w:szCs w:val="21"/>
        </w:rPr>
        <w:t>开课时间：第2学期</w:t>
      </w:r>
    </w:p>
    <w:p>
      <w:pPr>
        <w:spacing w:line="360" w:lineRule="auto"/>
        <w:ind w:firstLine="420" w:firstLineChars="200"/>
        <w:rPr>
          <w:rFonts w:ascii="宋体" w:hAnsi="宋体"/>
          <w:szCs w:val="21"/>
        </w:rPr>
      </w:pPr>
      <w:r>
        <w:rPr>
          <w:rFonts w:hint="eastAsia" w:ascii="宋体" w:hAnsi="宋体"/>
          <w:szCs w:val="21"/>
        </w:rPr>
        <w:t>总学时：48</w:t>
      </w:r>
    </w:p>
    <w:p>
      <w:pPr>
        <w:spacing w:line="360" w:lineRule="auto"/>
        <w:ind w:firstLine="420" w:firstLineChars="200"/>
        <w:rPr>
          <w:rFonts w:hint="eastAsia" w:ascii="宋体" w:hAnsi="宋体"/>
          <w:szCs w:val="21"/>
        </w:rPr>
      </w:pPr>
      <w:r>
        <w:rPr>
          <w:rFonts w:hint="eastAsia" w:ascii="宋体" w:hAnsi="宋体"/>
          <w:szCs w:val="21"/>
        </w:rPr>
        <w:t>总学分：3</w:t>
      </w:r>
    </w:p>
    <w:p>
      <w:pPr>
        <w:spacing w:line="360" w:lineRule="auto"/>
        <w:ind w:firstLine="420" w:firstLineChars="200"/>
        <w:rPr>
          <w:rFonts w:hint="eastAsia" w:ascii="宋体" w:hAnsi="宋体"/>
          <w:szCs w:val="21"/>
        </w:rPr>
      </w:pPr>
      <w:r>
        <w:rPr>
          <w:rFonts w:hint="eastAsia" w:ascii="宋体" w:hAnsi="宋体"/>
          <w:szCs w:val="21"/>
        </w:rPr>
        <w:t>预修课程： 造型基础、图形与文字</w:t>
      </w:r>
    </w:p>
    <w:p>
      <w:pPr>
        <w:spacing w:line="360" w:lineRule="auto"/>
        <w:ind w:firstLine="420" w:firstLineChars="200"/>
        <w:rPr>
          <w:rFonts w:hint="eastAsia" w:ascii="宋体" w:hAnsi="宋体"/>
          <w:szCs w:val="21"/>
        </w:rPr>
      </w:pPr>
      <w:r>
        <w:rPr>
          <w:rFonts w:hint="eastAsia" w:ascii="宋体" w:hAnsi="宋体"/>
          <w:szCs w:val="21"/>
        </w:rPr>
        <w:t>制定（修订）人：余寒梅、沈春兰</w:t>
      </w:r>
    </w:p>
    <w:p>
      <w:pPr>
        <w:spacing w:line="360" w:lineRule="auto"/>
        <w:ind w:firstLine="420" w:firstLineChars="200"/>
        <w:rPr>
          <w:rFonts w:hint="eastAsia" w:ascii="宋体" w:hAnsi="宋体"/>
          <w:szCs w:val="21"/>
        </w:rPr>
      </w:pPr>
      <w:r>
        <w:rPr>
          <w:rFonts w:hint="eastAsia" w:ascii="宋体" w:hAnsi="宋体"/>
          <w:szCs w:val="21"/>
        </w:rPr>
        <w:t>审核人： 余寒梅</w:t>
      </w:r>
    </w:p>
    <w:p>
      <w:pPr>
        <w:spacing w:line="360" w:lineRule="auto"/>
        <w:ind w:firstLine="420" w:firstLineChars="200"/>
        <w:rPr>
          <w:rFonts w:hint="eastAsia" w:ascii="宋体" w:hAnsi="宋体"/>
          <w:szCs w:val="21"/>
        </w:rPr>
      </w:pPr>
      <w:r>
        <w:rPr>
          <w:rFonts w:hint="eastAsia" w:ascii="宋体" w:hAnsi="宋体"/>
          <w:szCs w:val="21"/>
        </w:rPr>
        <w:t>教学院长：余寒梅</w:t>
      </w:r>
    </w:p>
    <w:p>
      <w:pPr>
        <w:spacing w:line="360" w:lineRule="auto"/>
        <w:ind w:firstLine="420" w:firstLineChars="200"/>
        <w:rPr>
          <w:rFonts w:hint="eastAsia" w:ascii="宋体" w:hAnsi="宋体"/>
          <w:szCs w:val="21"/>
        </w:rPr>
      </w:pPr>
      <w:r>
        <w:rPr>
          <w:rFonts w:hint="eastAsia" w:ascii="宋体" w:hAnsi="宋体"/>
          <w:szCs w:val="21"/>
        </w:rPr>
        <w:t>制定（修订）单位：上海立达学院</w:t>
      </w:r>
    </w:p>
    <w:p>
      <w:pPr>
        <w:spacing w:line="360" w:lineRule="auto"/>
        <w:ind w:firstLine="420" w:firstLineChars="200"/>
        <w:rPr>
          <w:rFonts w:hint="eastAsia" w:ascii="宋体" w:hAnsi="宋体"/>
          <w:szCs w:val="21"/>
        </w:rPr>
      </w:pPr>
      <w:r>
        <w:rPr>
          <w:rFonts w:hint="eastAsia" w:ascii="宋体" w:hAnsi="宋体"/>
          <w:szCs w:val="21"/>
        </w:rPr>
        <w:t>制定（修订）时间：20</w:t>
      </w:r>
      <w:r>
        <w:rPr>
          <w:rFonts w:ascii="宋体" w:hAnsi="宋体"/>
          <w:szCs w:val="21"/>
        </w:rPr>
        <w:t>20</w:t>
      </w:r>
      <w:r>
        <w:rPr>
          <w:rFonts w:hint="eastAsia" w:ascii="宋体" w:hAnsi="宋体"/>
          <w:szCs w:val="21"/>
        </w:rPr>
        <w:t>年</w:t>
      </w:r>
      <w:r>
        <w:rPr>
          <w:rFonts w:ascii="宋体" w:hAnsi="宋体"/>
          <w:szCs w:val="21"/>
        </w:rPr>
        <w:t>2</w:t>
      </w:r>
      <w:r>
        <w:rPr>
          <w:rFonts w:hint="eastAsia" w:ascii="宋体" w:hAnsi="宋体"/>
          <w:szCs w:val="21"/>
        </w:rPr>
        <w:t>月</w:t>
      </w:r>
    </w:p>
    <w:p>
      <w:pPr>
        <w:rPr>
          <w:rFonts w:hint="eastAsia" w:ascii="宋体" w:hAnsi="宋体"/>
          <w:b/>
          <w:sz w:val="24"/>
        </w:rPr>
      </w:pPr>
      <w:r>
        <w:rPr>
          <w:rFonts w:hint="eastAsia" w:ascii="宋体" w:hAnsi="宋体"/>
          <w:b/>
          <w:sz w:val="24"/>
        </w:rPr>
        <w:t>二</w:t>
      </w:r>
      <w:r>
        <w:rPr>
          <w:rFonts w:ascii="宋体" w:hAnsi="宋体"/>
          <w:b/>
          <w:sz w:val="24"/>
        </w:rPr>
        <w:t>、课程简介</w:t>
      </w:r>
    </w:p>
    <w:p>
      <w:pPr>
        <w:spacing w:line="360" w:lineRule="auto"/>
        <w:ind w:firstLine="480" w:firstLineChars="200"/>
        <w:rPr>
          <w:rFonts w:hint="eastAsia" w:ascii="宋体" w:hAnsi="宋体" w:cs="宋体"/>
          <w:color w:val="000000"/>
          <w:kern w:val="0"/>
          <w:sz w:val="24"/>
          <w:lang w:bidi="ar"/>
        </w:rPr>
      </w:pPr>
      <w:r>
        <w:rPr>
          <w:rFonts w:hint="eastAsia" w:ascii="宋体" w:hAnsi="宋体" w:cs="宋体"/>
          <w:color w:val="000000"/>
          <w:kern w:val="0"/>
          <w:sz w:val="24"/>
          <w:lang w:bidi="ar"/>
        </w:rPr>
        <w:t>《装饰与图案》是艺术设计类本科专业一门必修的专业基础课。不仅在形象思维上解决装饰造型的基本问题，更重要的是能够全面遵循艺术形式美的规律，从而使学生在较短的时间内能够了解和熟知图案装饰基础的特点﹑形式规律和表现技法，学习到系统的基础知识，形成艺术设计知识体系，同时，提高学生对于设计的兴趣和意识，为学好艺术设计打好基础。</w:t>
      </w:r>
    </w:p>
    <w:p>
      <w:pPr>
        <w:rPr>
          <w:rFonts w:hint="eastAsia" w:ascii="宋体" w:hAnsi="宋体"/>
          <w:b/>
          <w:sz w:val="24"/>
        </w:rPr>
      </w:pPr>
      <w:r>
        <w:rPr>
          <w:rFonts w:hint="eastAsia" w:ascii="宋体" w:hAnsi="宋体"/>
          <w:b/>
          <w:sz w:val="24"/>
        </w:rPr>
        <w:t>三、</w:t>
      </w:r>
      <w:r>
        <w:rPr>
          <w:rFonts w:ascii="宋体" w:hAnsi="宋体"/>
          <w:b/>
          <w:sz w:val="24"/>
        </w:rPr>
        <w:t>课程目</w:t>
      </w:r>
      <w:r>
        <w:rPr>
          <w:rFonts w:hint="eastAsia" w:ascii="宋体" w:hAnsi="宋体"/>
          <w:b/>
          <w:sz w:val="24"/>
        </w:rPr>
        <w:t>标</w:t>
      </w:r>
    </w:p>
    <w:p>
      <w:pPr>
        <w:widowControl/>
        <w:spacing w:line="360" w:lineRule="auto"/>
        <w:ind w:firstLine="480" w:firstLineChars="200"/>
        <w:jc w:val="left"/>
        <w:rPr>
          <w:rFonts w:hint="eastAsia" w:ascii="宋体" w:hAnsi="宋体" w:cs="宋体"/>
          <w:color w:val="000008"/>
          <w:kern w:val="0"/>
          <w:sz w:val="24"/>
          <w:lang w:bidi="ar"/>
        </w:rPr>
      </w:pPr>
      <w:r>
        <w:rPr>
          <w:rFonts w:hint="eastAsia" w:ascii="宋体" w:hAnsi="宋体" w:cs="宋体"/>
          <w:color w:val="000008"/>
          <w:kern w:val="0"/>
          <w:sz w:val="24"/>
          <w:lang w:bidi="ar"/>
        </w:rPr>
        <w:t>《装饰与图案》是是视觉传达专业一门必修的专业基础课，本阶段学习在于通过纹样的设计，使学生掌握设计中构图、色彩、造型的设计规律以及各种表现技法。培养学生的基本装饰审美意识、基础理论和基本技能。培养学生具有装饰造型、纹样组织、构图、装饰色彩的运用能力以及优秀的审美观，对美的洞察力以及一种超越常人、与众不同的装饰美感。从而培养对于视觉艺术设计形式的创造性思维方式。</w:t>
      </w:r>
    </w:p>
    <w:p>
      <w:pPr>
        <w:widowControl/>
        <w:spacing w:line="360" w:lineRule="auto"/>
        <w:ind w:firstLine="482" w:firstLineChars="200"/>
        <w:jc w:val="left"/>
        <w:rPr>
          <w:rFonts w:hint="eastAsia" w:ascii="宋体" w:hAnsi="宋体" w:cs="宋体"/>
          <w:b/>
          <w:bCs/>
          <w:sz w:val="24"/>
        </w:rPr>
      </w:pPr>
      <w:r>
        <w:rPr>
          <w:rFonts w:hint="eastAsia" w:ascii="宋体" w:hAnsi="宋体" w:cs="宋体"/>
          <w:b/>
          <w:bCs/>
          <w:color w:val="000000"/>
          <w:kern w:val="0"/>
          <w:sz w:val="24"/>
          <w:lang w:bidi="ar"/>
        </w:rPr>
        <w:t>1、知识目标</w:t>
      </w:r>
    </w:p>
    <w:p>
      <w:pPr>
        <w:widowControl/>
        <w:spacing w:line="360" w:lineRule="auto"/>
        <w:ind w:firstLine="480" w:firstLineChars="200"/>
        <w:jc w:val="left"/>
        <w:rPr>
          <w:sz w:val="24"/>
        </w:rPr>
      </w:pPr>
      <w:r>
        <w:rPr>
          <w:rFonts w:hint="eastAsia" w:ascii="宋体" w:hAnsi="宋体" w:cs="宋体"/>
          <w:color w:val="000000"/>
          <w:sz w:val="24"/>
        </w:rPr>
        <w:t>掌握装饰图案的概念、基本特点、材料类别及应用范围；了解</w:t>
      </w:r>
      <w:r>
        <w:rPr>
          <w:rFonts w:hint="eastAsia" w:ascii="宋体" w:hAnsi="宋体" w:cs="宋体"/>
          <w:color w:val="000008"/>
          <w:kern w:val="0"/>
          <w:sz w:val="24"/>
          <w:lang w:bidi="ar"/>
        </w:rPr>
        <w:t>世界各国、各地区典型图案的风格与特点；掌握多种装饰变形手法与构图方式；掌握装饰色彩的基本规律。</w:t>
      </w:r>
    </w:p>
    <w:p>
      <w:pPr>
        <w:widowControl/>
        <w:spacing w:line="360" w:lineRule="auto"/>
        <w:ind w:firstLine="482" w:firstLineChars="200"/>
        <w:jc w:val="left"/>
        <w:rPr>
          <w:rFonts w:hint="eastAsia" w:ascii="宋体" w:hAnsi="宋体" w:cs="宋体"/>
          <w:sz w:val="24"/>
        </w:rPr>
      </w:pPr>
      <w:r>
        <w:rPr>
          <w:rFonts w:hint="eastAsia" w:ascii="宋体" w:hAnsi="宋体" w:cs="宋体"/>
          <w:b/>
          <w:bCs/>
          <w:color w:val="000000"/>
          <w:kern w:val="0"/>
          <w:sz w:val="24"/>
          <w:lang w:bidi="ar"/>
        </w:rPr>
        <w:t>2、技能目标</w:t>
      </w:r>
    </w:p>
    <w:p>
      <w:pPr>
        <w:spacing w:line="360" w:lineRule="auto"/>
        <w:ind w:firstLine="480" w:firstLineChars="200"/>
        <w:rPr>
          <w:rFonts w:hint="eastAsia" w:ascii="宋体" w:hAnsi="宋体" w:cs="宋体"/>
          <w:sz w:val="24"/>
        </w:rPr>
      </w:pPr>
      <w:r>
        <w:rPr>
          <w:rFonts w:hint="eastAsia" w:ascii="宋体" w:hAnsi="宋体" w:cs="宋体"/>
          <w:color w:val="000008"/>
          <w:kern w:val="0"/>
          <w:sz w:val="24"/>
          <w:lang w:bidi="ar"/>
        </w:rPr>
        <w:t>提高学生的创造能力与构成能力；</w:t>
      </w:r>
      <w:r>
        <w:rPr>
          <w:rFonts w:hint="eastAsia" w:ascii="宋体" w:hAnsi="宋体" w:cs="宋体"/>
          <w:color w:val="000000"/>
          <w:kern w:val="0"/>
          <w:sz w:val="24"/>
          <w:lang w:bidi="ar"/>
        </w:rPr>
        <w:t xml:space="preserve"> 培养学生的审美情趣与设计意识；强化和发展创新精神和实践能力。</w:t>
      </w:r>
    </w:p>
    <w:p>
      <w:pPr>
        <w:spacing w:line="360" w:lineRule="auto"/>
        <w:ind w:firstLine="482" w:firstLineChars="200"/>
        <w:rPr>
          <w:rFonts w:hint="eastAsia" w:ascii="宋体" w:hAnsi="宋体"/>
          <w:b/>
          <w:bCs/>
          <w:color w:val="000000"/>
          <w:sz w:val="24"/>
        </w:rPr>
      </w:pPr>
      <w:r>
        <w:rPr>
          <w:rFonts w:hint="eastAsia" w:ascii="宋体" w:hAnsi="宋体"/>
          <w:b/>
          <w:bCs/>
          <w:color w:val="000000"/>
          <w:sz w:val="24"/>
        </w:rPr>
        <w:t>3、德育目标</w:t>
      </w:r>
    </w:p>
    <w:p>
      <w:pPr>
        <w:spacing w:line="360" w:lineRule="auto"/>
        <w:ind w:firstLine="480" w:firstLineChars="200"/>
        <w:rPr>
          <w:rFonts w:hint="eastAsia" w:ascii="宋体" w:hAnsi="宋体"/>
          <w:color w:val="000000"/>
          <w:sz w:val="24"/>
        </w:rPr>
      </w:pPr>
      <w:r>
        <w:rPr>
          <w:rFonts w:hint="eastAsia"/>
          <w:sz w:val="24"/>
        </w:rPr>
        <w:t>培养尊重课堂和知识，尊敬老师，关心同学，互帮互助的优良作风；</w:t>
      </w:r>
      <w:r>
        <w:rPr>
          <w:rFonts w:hint="eastAsia" w:ascii="宋体" w:hAnsi="宋体"/>
          <w:color w:val="000000"/>
          <w:sz w:val="24"/>
        </w:rPr>
        <w:t>培养吃苦耐劳，勤奋自律的学习态度。</w:t>
      </w:r>
    </w:p>
    <w:p>
      <w:pPr>
        <w:spacing w:line="360" w:lineRule="auto"/>
        <w:rPr>
          <w:rFonts w:hint="eastAsia" w:ascii="宋体" w:hAnsi="宋体"/>
          <w:b/>
          <w:sz w:val="24"/>
        </w:rPr>
      </w:pPr>
      <w:r>
        <w:rPr>
          <w:rFonts w:hint="eastAsia" w:ascii="宋体" w:hAnsi="宋体"/>
          <w:b/>
          <w:sz w:val="24"/>
        </w:rPr>
        <w:t>四、</w:t>
      </w:r>
      <w:r>
        <w:rPr>
          <w:rFonts w:ascii="宋体" w:hAnsi="宋体"/>
          <w:b/>
          <w:sz w:val="24"/>
        </w:rPr>
        <w:t>课程主要内容及学时分配</w:t>
      </w:r>
    </w:p>
    <w:p>
      <w:pPr>
        <w:spacing w:line="360" w:lineRule="auto"/>
        <w:ind w:firstLine="480" w:firstLineChars="200"/>
        <w:rPr>
          <w:rFonts w:hint="eastAsia" w:ascii="宋体" w:hAnsi="宋体" w:cs="宋体"/>
          <w:color w:val="000008"/>
          <w:kern w:val="0"/>
          <w:sz w:val="24"/>
          <w:lang w:bidi="ar"/>
        </w:rPr>
      </w:pPr>
      <w:r>
        <w:rPr>
          <w:rFonts w:ascii="宋体" w:hAnsi="宋体" w:cs="宋体"/>
          <w:color w:val="000008"/>
          <w:kern w:val="0"/>
          <w:sz w:val="24"/>
          <w:lang w:bidi="ar"/>
        </w:rPr>
        <w:t>本课程采用</w:t>
      </w:r>
      <w:r>
        <w:rPr>
          <w:rFonts w:hint="eastAsia" w:ascii="宋体" w:hAnsi="宋体" w:cs="宋体"/>
          <w:color w:val="000008"/>
          <w:kern w:val="0"/>
          <w:sz w:val="24"/>
          <w:lang w:bidi="ar"/>
        </w:rPr>
        <w:t>理论与实践</w:t>
      </w:r>
      <w:r>
        <w:rPr>
          <w:rFonts w:ascii="宋体" w:hAnsi="宋体" w:cs="宋体"/>
          <w:color w:val="000008"/>
          <w:kern w:val="0"/>
          <w:sz w:val="24"/>
          <w:lang w:bidi="ar"/>
        </w:rPr>
        <w:t>的方式授课，利用多媒体课件，结合大量图片、图例的分析与观摩来讲授理论知识，学生在教师引导下完成各单元作业。学生徒手绘制</w:t>
      </w:r>
      <w:r>
        <w:rPr>
          <w:rFonts w:hint="eastAsia" w:ascii="宋体" w:hAnsi="宋体" w:cs="宋体"/>
          <w:color w:val="000008"/>
          <w:kern w:val="0"/>
          <w:sz w:val="24"/>
          <w:lang w:bidi="ar"/>
        </w:rPr>
        <w:t>作品</w:t>
      </w:r>
      <w:r>
        <w:rPr>
          <w:rFonts w:ascii="宋体" w:hAnsi="宋体" w:cs="宋体"/>
          <w:color w:val="000008"/>
          <w:kern w:val="0"/>
          <w:sz w:val="24"/>
          <w:lang w:bidi="ar"/>
        </w:rPr>
        <w:t>，通过老师的辅导、示范及作业讲评，强化与巩固学生对课程内容的理解</w:t>
      </w:r>
      <w:r>
        <w:rPr>
          <w:rFonts w:hint="eastAsia" w:ascii="宋体" w:hAnsi="宋体" w:cs="宋体"/>
          <w:color w:val="000008"/>
          <w:kern w:val="0"/>
          <w:sz w:val="24"/>
          <w:lang w:bidi="ar"/>
        </w:rPr>
        <w:t>。引导学生在实践的同时根据自身项目的需要对教材自行查阅和学习。</w:t>
      </w:r>
    </w:p>
    <w:p>
      <w:pPr>
        <w:spacing w:line="360" w:lineRule="exact"/>
        <w:rPr>
          <w:rFonts w:hint="eastAsia"/>
          <w:b/>
          <w:color w:val="000000"/>
          <w:kern w:val="0"/>
        </w:rPr>
      </w:pPr>
      <w:r>
        <w:rPr>
          <w:rFonts w:ascii="宋体" w:hAnsi="宋体"/>
          <w:b/>
          <w:color w:val="000000"/>
          <w:sz w:val="24"/>
        </w:rPr>
        <w:t>第一章</w:t>
      </w:r>
      <w:r>
        <w:rPr>
          <w:rFonts w:hint="eastAsia" w:ascii="宋体" w:hAnsi="宋体"/>
          <w:b/>
          <w:color w:val="000000"/>
          <w:sz w:val="24"/>
        </w:rPr>
        <w:t xml:space="preserve"> 装饰与图案基础理论讲解</w:t>
      </w:r>
      <w:r>
        <w:rPr>
          <w:rFonts w:hint="eastAsia" w:ascii="宋体" w:hAnsi="宋体"/>
          <w:color w:val="000000"/>
          <w:sz w:val="24"/>
        </w:rPr>
        <w:t xml:space="preserve"> </w:t>
      </w:r>
      <w:r>
        <w:rPr>
          <w:rFonts w:ascii="宋体" w:hAnsi="宋体"/>
          <w:b/>
          <w:color w:val="000000"/>
          <w:sz w:val="24"/>
        </w:rPr>
        <w:t xml:space="preserve"> </w:t>
      </w:r>
      <w:r>
        <w:rPr>
          <w:rFonts w:ascii="宋体" w:hAnsi="宋体"/>
          <w:color w:val="000000"/>
          <w:sz w:val="24"/>
        </w:rPr>
        <w:t>（</w:t>
      </w:r>
      <w:r>
        <w:rPr>
          <w:rFonts w:hint="eastAsia" w:ascii="宋体" w:hAnsi="宋体"/>
          <w:color w:val="000000"/>
          <w:sz w:val="24"/>
        </w:rPr>
        <w:t>4</w:t>
      </w:r>
      <w:r>
        <w:rPr>
          <w:rFonts w:ascii="宋体" w:hAnsi="宋体"/>
          <w:color w:val="000000"/>
          <w:sz w:val="24"/>
        </w:rPr>
        <w:t>学时）</w:t>
      </w:r>
    </w:p>
    <w:p>
      <w:pPr>
        <w:spacing w:line="360" w:lineRule="exact"/>
        <w:rPr>
          <w:rFonts w:hint="eastAsia"/>
          <w:b/>
          <w:color w:val="000000"/>
          <w:kern w:val="0"/>
        </w:rPr>
      </w:pPr>
      <w:r>
        <w:rPr>
          <w:rFonts w:hint="eastAsia"/>
          <w:b/>
          <w:color w:val="000000"/>
          <w:kern w:val="0"/>
        </w:rPr>
        <w:t>学习要求：</w:t>
      </w:r>
    </w:p>
    <w:p>
      <w:pPr>
        <w:widowControl/>
        <w:shd w:val="clear" w:color="auto" w:fill="FFFFFF"/>
        <w:spacing w:line="432" w:lineRule="atLeast"/>
        <w:jc w:val="left"/>
        <w:rPr>
          <w:rFonts w:hint="eastAsia" w:ascii="宋体" w:hAnsi="宋体"/>
          <w:sz w:val="24"/>
        </w:rPr>
      </w:pPr>
      <w:r>
        <w:rPr>
          <w:rFonts w:hint="eastAsia" w:ascii="宋体" w:hAnsi="宋体"/>
          <w:sz w:val="24"/>
        </w:rPr>
        <w:t>1、认知性内容要有一定的理论深度，引导学生的艺术史观和艺术哲学观；</w:t>
      </w:r>
    </w:p>
    <w:p>
      <w:pPr>
        <w:widowControl/>
        <w:shd w:val="clear" w:color="auto" w:fill="FFFFFF"/>
        <w:spacing w:line="432" w:lineRule="atLeast"/>
        <w:jc w:val="left"/>
        <w:rPr>
          <w:rFonts w:hint="eastAsia" w:ascii="宋体" w:hAnsi="宋体"/>
          <w:sz w:val="24"/>
        </w:rPr>
      </w:pPr>
      <w:r>
        <w:rPr>
          <w:rFonts w:hint="eastAsia" w:ascii="宋体" w:hAnsi="宋体"/>
          <w:sz w:val="24"/>
        </w:rPr>
        <w:t>2、技能性内容要精心选择训练内容、巧妙设计训练方式与流程，有效控制学生接受与应用知识的效果；</w:t>
      </w:r>
    </w:p>
    <w:p>
      <w:pPr>
        <w:widowControl/>
        <w:shd w:val="clear" w:color="auto" w:fill="FFFFFF"/>
        <w:spacing w:line="432" w:lineRule="atLeast"/>
        <w:jc w:val="left"/>
        <w:rPr>
          <w:rFonts w:hint="eastAsia" w:ascii="宋体" w:hAnsi="宋体"/>
          <w:sz w:val="24"/>
        </w:rPr>
      </w:pPr>
      <w:r>
        <w:rPr>
          <w:rFonts w:hint="eastAsia" w:ascii="宋体" w:hAnsi="宋体"/>
          <w:sz w:val="24"/>
        </w:rPr>
        <w:t>3、延展性内容要开阔视野、富于前瞻性；</w:t>
      </w:r>
    </w:p>
    <w:p>
      <w:pPr>
        <w:widowControl/>
        <w:shd w:val="clear" w:color="auto" w:fill="FFFFFF"/>
        <w:spacing w:line="432" w:lineRule="atLeast"/>
        <w:jc w:val="left"/>
        <w:rPr>
          <w:rFonts w:hint="eastAsia" w:ascii="宋体" w:hAnsi="宋体"/>
          <w:sz w:val="24"/>
        </w:rPr>
      </w:pPr>
      <w:r>
        <w:rPr>
          <w:rFonts w:hint="eastAsia" w:ascii="宋体" w:hAnsi="宋体"/>
          <w:sz w:val="24"/>
        </w:rPr>
        <w:t>4、必须有范画和示范性教学环节，并重视适时的示范演示和修改指导。</w:t>
      </w:r>
    </w:p>
    <w:p>
      <w:pPr>
        <w:spacing w:line="360" w:lineRule="exact"/>
        <w:rPr>
          <w:rFonts w:hint="eastAsia"/>
          <w:b/>
          <w:color w:val="000000"/>
          <w:kern w:val="0"/>
        </w:rPr>
      </w:pPr>
      <w:r>
        <w:rPr>
          <w:b/>
          <w:color w:val="000000"/>
          <w:kern w:val="0"/>
        </w:rPr>
        <w:t>教学内容</w:t>
      </w:r>
      <w:r>
        <w:rPr>
          <w:rFonts w:hint="eastAsia"/>
          <w:b/>
          <w:color w:val="000000"/>
          <w:kern w:val="0"/>
        </w:rPr>
        <w:t>：</w:t>
      </w:r>
    </w:p>
    <w:p>
      <w:pPr>
        <w:spacing w:line="360" w:lineRule="exact"/>
        <w:rPr>
          <w:color w:val="FF0000"/>
          <w:sz w:val="24"/>
        </w:rPr>
      </w:pPr>
      <w:r>
        <w:rPr>
          <w:rFonts w:hint="eastAsia" w:ascii="宋体" w:hAnsi="宋体"/>
          <w:sz w:val="24"/>
        </w:rPr>
        <w:t>1、图案的基本概念</w:t>
      </w:r>
      <w:r>
        <w:rPr>
          <w:color w:val="0000FF"/>
        </w:rPr>
        <w:sym w:font="Wingdings 2" w:char="F0AE"/>
      </w:r>
    </w:p>
    <w:p>
      <w:pPr>
        <w:spacing w:line="360" w:lineRule="exact"/>
        <w:rPr>
          <w:color w:val="0000FF"/>
        </w:rPr>
      </w:pPr>
      <w:r>
        <w:rPr>
          <w:rFonts w:hint="eastAsia" w:ascii="宋体" w:hAnsi="宋体"/>
          <w:sz w:val="24"/>
        </w:rPr>
        <w:t>2、图案的起源</w:t>
      </w:r>
      <w:r>
        <w:rPr>
          <w:color w:val="0000FF"/>
        </w:rPr>
        <w:sym w:font="Wingdings 2" w:char="F0AF"/>
      </w:r>
    </w:p>
    <w:p>
      <w:pPr>
        <w:spacing w:line="360" w:lineRule="exact"/>
        <w:rPr>
          <w:color w:val="0000FF"/>
        </w:rPr>
      </w:pPr>
      <w:r>
        <w:rPr>
          <w:rFonts w:hint="eastAsia" w:ascii="宋体" w:hAnsi="宋体"/>
          <w:sz w:val="24"/>
        </w:rPr>
        <w:t>3、世界不同国家的环境与文化对图案的影响</w:t>
      </w:r>
      <w:r>
        <w:rPr>
          <w:color w:val="0000FF"/>
        </w:rPr>
        <w:sym w:font="Wingdings 2" w:char="F0B2"/>
      </w:r>
    </w:p>
    <w:p>
      <w:pPr>
        <w:spacing w:line="360" w:lineRule="exact"/>
        <w:rPr>
          <w:color w:val="0000FF"/>
        </w:rPr>
      </w:pPr>
      <w:r>
        <w:rPr>
          <w:rFonts w:hint="eastAsia" w:ascii="宋体" w:hAnsi="宋体"/>
          <w:sz w:val="24"/>
        </w:rPr>
        <w:t>4、世界各国、各地区典型图案的风格与特点</w:t>
      </w:r>
      <w:r>
        <w:rPr>
          <w:color w:val="0000FF"/>
        </w:rPr>
        <w:sym w:font="Wingdings 2" w:char="F0B2"/>
      </w:r>
    </w:p>
    <w:p>
      <w:pPr>
        <w:widowControl/>
        <w:shd w:val="clear" w:color="auto" w:fill="FFFFFF"/>
        <w:spacing w:line="360" w:lineRule="auto"/>
        <w:rPr>
          <w:rFonts w:ascii="宋体" w:hAnsi="宋体"/>
          <w:color w:val="000000"/>
          <w:sz w:val="24"/>
        </w:rPr>
      </w:pPr>
      <w:r>
        <w:rPr>
          <w:rFonts w:ascii="宋体" w:hAnsi="宋体"/>
          <w:b/>
          <w:color w:val="000000"/>
          <w:sz w:val="24"/>
        </w:rPr>
        <w:t>第</w:t>
      </w:r>
      <w:r>
        <w:rPr>
          <w:rFonts w:hint="eastAsia" w:ascii="宋体" w:hAnsi="宋体"/>
          <w:b/>
          <w:color w:val="000000"/>
          <w:sz w:val="24"/>
        </w:rPr>
        <w:t>二</w:t>
      </w:r>
      <w:r>
        <w:rPr>
          <w:rFonts w:ascii="宋体" w:hAnsi="宋体"/>
          <w:b/>
          <w:color w:val="000000"/>
          <w:sz w:val="24"/>
        </w:rPr>
        <w:t>章</w:t>
      </w:r>
      <w:r>
        <w:rPr>
          <w:rFonts w:hint="eastAsia" w:ascii="宋体" w:hAnsi="宋体"/>
          <w:b/>
          <w:color w:val="000000"/>
          <w:sz w:val="24"/>
        </w:rPr>
        <w:t xml:space="preserve"> 图案的形式美法则</w:t>
      </w:r>
      <w:r>
        <w:rPr>
          <w:rFonts w:ascii="宋体" w:hAnsi="宋体"/>
          <w:color w:val="000000"/>
          <w:sz w:val="24"/>
        </w:rPr>
        <w:t>（</w:t>
      </w:r>
      <w:r>
        <w:rPr>
          <w:rFonts w:hint="eastAsia" w:ascii="宋体" w:hAnsi="宋体"/>
          <w:color w:val="000000"/>
          <w:sz w:val="24"/>
        </w:rPr>
        <w:t>4</w:t>
      </w:r>
      <w:r>
        <w:rPr>
          <w:rFonts w:ascii="宋体" w:hAnsi="宋体"/>
          <w:color w:val="000000"/>
          <w:sz w:val="24"/>
        </w:rPr>
        <w:t>学时）</w:t>
      </w:r>
    </w:p>
    <w:p>
      <w:pPr>
        <w:widowControl/>
        <w:shd w:val="clear" w:color="auto" w:fill="FFFFFF"/>
        <w:spacing w:line="360" w:lineRule="auto"/>
        <w:rPr>
          <w:rFonts w:hint="eastAsia"/>
          <w:b/>
          <w:color w:val="000000"/>
          <w:kern w:val="0"/>
        </w:rPr>
      </w:pPr>
      <w:r>
        <w:rPr>
          <w:rFonts w:hint="eastAsia"/>
          <w:b/>
          <w:color w:val="000000"/>
          <w:kern w:val="0"/>
        </w:rPr>
        <w:t>学习要求：</w:t>
      </w:r>
    </w:p>
    <w:p>
      <w:pPr>
        <w:widowControl/>
        <w:shd w:val="clear" w:color="auto" w:fill="FFFFFF"/>
        <w:spacing w:line="432" w:lineRule="atLeast"/>
        <w:jc w:val="left"/>
        <w:rPr>
          <w:rFonts w:hint="eastAsia" w:ascii="宋体" w:hAnsi="宋体"/>
          <w:sz w:val="24"/>
        </w:rPr>
      </w:pPr>
      <w:r>
        <w:rPr>
          <w:rFonts w:hint="eastAsia" w:ascii="宋体" w:hAnsi="宋体"/>
          <w:sz w:val="24"/>
        </w:rPr>
        <w:t>1、认知性教学应突出图形的文化与历史内涵，并注意系统性；</w:t>
      </w:r>
    </w:p>
    <w:p>
      <w:pPr>
        <w:widowControl/>
        <w:shd w:val="clear" w:color="auto" w:fill="FFFFFF"/>
        <w:spacing w:line="432" w:lineRule="atLeast"/>
        <w:jc w:val="left"/>
        <w:rPr>
          <w:rFonts w:hint="eastAsia" w:ascii="宋体" w:hAnsi="宋体"/>
          <w:sz w:val="24"/>
        </w:rPr>
      </w:pPr>
      <w:r>
        <w:rPr>
          <w:rFonts w:hint="eastAsia" w:ascii="宋体" w:hAnsi="宋体"/>
          <w:sz w:val="24"/>
        </w:rPr>
        <w:t>2、重视以直观对比的教学方式突出各时期的风格与特点；</w:t>
      </w:r>
    </w:p>
    <w:p>
      <w:pPr>
        <w:widowControl/>
        <w:shd w:val="clear" w:color="auto" w:fill="FFFFFF"/>
        <w:spacing w:line="432" w:lineRule="atLeast"/>
        <w:jc w:val="left"/>
        <w:rPr>
          <w:rFonts w:hint="eastAsia" w:ascii="宋体" w:hAnsi="宋体"/>
          <w:sz w:val="24"/>
        </w:rPr>
      </w:pPr>
      <w:r>
        <w:rPr>
          <w:rFonts w:hint="eastAsia" w:ascii="宋体" w:hAnsi="宋体"/>
          <w:sz w:val="24"/>
        </w:rPr>
        <w:t>3、应重视在图形内涵分析的基础上，结合形式美原理与要素分析图案的时代特点；4、技能性教学要精心选择训练内容、巧妙设计训练方式与流程，有效控制学生接受与应用知识的效果；</w:t>
      </w:r>
    </w:p>
    <w:p>
      <w:pPr>
        <w:widowControl/>
        <w:shd w:val="clear" w:color="auto" w:fill="FFFFFF"/>
        <w:spacing w:line="432" w:lineRule="atLeast"/>
        <w:jc w:val="left"/>
        <w:rPr>
          <w:rFonts w:hint="eastAsia" w:ascii="宋体" w:hAnsi="宋体"/>
          <w:sz w:val="24"/>
        </w:rPr>
      </w:pPr>
      <w:r>
        <w:rPr>
          <w:rFonts w:hint="eastAsia" w:ascii="宋体" w:hAnsi="宋体"/>
          <w:sz w:val="24"/>
        </w:rPr>
        <w:t>5、必须有范画和示范性教学环节，并重视适时的示范演示和修改指导。 </w:t>
      </w:r>
    </w:p>
    <w:p>
      <w:pPr>
        <w:spacing w:line="360" w:lineRule="exact"/>
        <w:rPr>
          <w:rFonts w:hint="eastAsia"/>
          <w:b/>
          <w:color w:val="000000"/>
          <w:kern w:val="0"/>
        </w:rPr>
      </w:pPr>
      <w:r>
        <w:rPr>
          <w:b/>
          <w:color w:val="000000"/>
          <w:kern w:val="0"/>
        </w:rPr>
        <w:t>教学内容</w:t>
      </w:r>
      <w:r>
        <w:rPr>
          <w:rFonts w:hint="eastAsia"/>
          <w:b/>
          <w:color w:val="000000"/>
          <w:kern w:val="0"/>
        </w:rPr>
        <w:t>：</w:t>
      </w:r>
    </w:p>
    <w:p>
      <w:pPr>
        <w:widowControl/>
        <w:shd w:val="clear" w:color="auto" w:fill="FFFFFF"/>
        <w:spacing w:line="432" w:lineRule="atLeast"/>
        <w:jc w:val="left"/>
        <w:rPr>
          <w:rFonts w:hint="eastAsia" w:ascii="宋体" w:hAnsi="宋体"/>
          <w:sz w:val="24"/>
        </w:rPr>
      </w:pPr>
      <w:r>
        <w:rPr>
          <w:rFonts w:hint="eastAsia" w:ascii="宋体" w:hAnsi="宋体"/>
          <w:sz w:val="24"/>
        </w:rPr>
        <w:t>1、新石器时期的彩陶装饰纹样</w:t>
      </w:r>
      <w:r>
        <w:rPr>
          <w:color w:val="0000FF"/>
        </w:rPr>
        <w:sym w:font="Wingdings 2" w:char="F0AF"/>
      </w:r>
    </w:p>
    <w:p>
      <w:pPr>
        <w:widowControl/>
        <w:shd w:val="clear" w:color="auto" w:fill="FFFFFF"/>
        <w:spacing w:line="432" w:lineRule="atLeast"/>
        <w:jc w:val="left"/>
        <w:rPr>
          <w:rFonts w:hint="eastAsia" w:ascii="宋体" w:hAnsi="宋体"/>
          <w:sz w:val="24"/>
        </w:rPr>
      </w:pPr>
      <w:r>
        <w:rPr>
          <w:rFonts w:hint="eastAsia" w:ascii="宋体" w:hAnsi="宋体"/>
          <w:sz w:val="24"/>
        </w:rPr>
        <w:t>2、商、周时期青铜器的装饰纹样</w:t>
      </w:r>
      <w:r>
        <w:rPr>
          <w:color w:val="0000FF"/>
        </w:rPr>
        <w:sym w:font="Wingdings 2" w:char="F0AF"/>
      </w:r>
    </w:p>
    <w:p>
      <w:pPr>
        <w:widowControl/>
        <w:shd w:val="clear" w:color="auto" w:fill="FFFFFF"/>
        <w:spacing w:line="432" w:lineRule="atLeast"/>
        <w:jc w:val="left"/>
        <w:rPr>
          <w:rFonts w:hint="eastAsia" w:ascii="宋体" w:hAnsi="宋体"/>
          <w:sz w:val="24"/>
        </w:rPr>
      </w:pPr>
      <w:r>
        <w:rPr>
          <w:rFonts w:hint="eastAsia" w:ascii="宋体" w:hAnsi="宋体"/>
          <w:sz w:val="24"/>
        </w:rPr>
        <w:t>3、汉代的画像石、画像砖、瓦当等</w:t>
      </w:r>
      <w:r>
        <w:rPr>
          <w:color w:val="0000FF"/>
        </w:rPr>
        <w:sym w:font="Wingdings 2" w:char="F0AF"/>
      </w:r>
    </w:p>
    <w:p>
      <w:pPr>
        <w:widowControl/>
        <w:shd w:val="clear" w:color="auto" w:fill="FFFFFF"/>
        <w:spacing w:line="432" w:lineRule="atLeast"/>
        <w:jc w:val="left"/>
        <w:rPr>
          <w:rFonts w:hint="eastAsia" w:ascii="宋体" w:hAnsi="宋体"/>
          <w:sz w:val="24"/>
        </w:rPr>
      </w:pPr>
      <w:r>
        <w:rPr>
          <w:rFonts w:hint="eastAsia" w:ascii="宋体" w:hAnsi="宋体"/>
          <w:sz w:val="24"/>
        </w:rPr>
        <w:t>4、唐代的装饰艺术</w:t>
      </w:r>
      <w:r>
        <w:rPr>
          <w:color w:val="0000FF"/>
        </w:rPr>
        <w:sym w:font="Wingdings 2" w:char="F0AF"/>
      </w:r>
    </w:p>
    <w:p>
      <w:pPr>
        <w:widowControl/>
        <w:shd w:val="clear" w:color="auto" w:fill="FFFFFF"/>
        <w:spacing w:line="432" w:lineRule="atLeast"/>
        <w:jc w:val="left"/>
        <w:rPr>
          <w:rFonts w:hint="eastAsia" w:ascii="宋体" w:hAnsi="宋体"/>
          <w:sz w:val="24"/>
        </w:rPr>
      </w:pPr>
      <w:r>
        <w:rPr>
          <w:rFonts w:hint="eastAsia" w:ascii="宋体" w:hAnsi="宋体"/>
          <w:sz w:val="24"/>
        </w:rPr>
        <w:t>5、明、清时期的装饰艺术</w:t>
      </w:r>
      <w:r>
        <w:rPr>
          <w:color w:val="0000FF"/>
        </w:rPr>
        <w:sym w:font="Wingdings 2" w:char="F0AF"/>
      </w:r>
    </w:p>
    <w:p>
      <w:pPr>
        <w:widowControl/>
        <w:shd w:val="clear" w:color="auto" w:fill="FFFFFF"/>
        <w:spacing w:line="432" w:lineRule="atLeast"/>
        <w:jc w:val="left"/>
        <w:rPr>
          <w:rFonts w:hint="eastAsia" w:ascii="宋体" w:hAnsi="宋体"/>
          <w:sz w:val="24"/>
        </w:rPr>
      </w:pPr>
      <w:r>
        <w:rPr>
          <w:rFonts w:hint="eastAsia" w:ascii="宋体" w:hAnsi="宋体"/>
          <w:sz w:val="24"/>
        </w:rPr>
        <w:t>6、广为流传的民间图案艺术</w:t>
      </w:r>
      <w:r>
        <w:rPr>
          <w:color w:val="0000FF"/>
        </w:rPr>
        <w:sym w:font="Wingdings 2" w:char="F0B2"/>
      </w:r>
    </w:p>
    <w:p>
      <w:pPr>
        <w:widowControl/>
        <w:shd w:val="clear" w:color="auto" w:fill="FFFFFF"/>
        <w:spacing w:line="432" w:lineRule="atLeast"/>
        <w:jc w:val="left"/>
        <w:rPr>
          <w:rFonts w:hint="eastAsia" w:ascii="宋体" w:hAnsi="宋体"/>
          <w:sz w:val="24"/>
        </w:rPr>
      </w:pPr>
      <w:r>
        <w:rPr>
          <w:rFonts w:hint="eastAsia" w:ascii="宋体" w:hAnsi="宋体"/>
          <w:sz w:val="24"/>
        </w:rPr>
        <w:t>7、中国现代代表性图案</w:t>
      </w:r>
      <w:r>
        <w:rPr>
          <w:color w:val="0000FF"/>
        </w:rPr>
        <w:sym w:font="Wingdings 2" w:char="F0B2"/>
      </w:r>
    </w:p>
    <w:p>
      <w:pPr>
        <w:widowControl/>
        <w:shd w:val="clear" w:color="auto" w:fill="FFFFFF"/>
        <w:spacing w:line="432" w:lineRule="atLeast"/>
        <w:jc w:val="left"/>
        <w:rPr>
          <w:rFonts w:hint="eastAsia" w:ascii="宋体" w:hAnsi="宋体"/>
          <w:sz w:val="24"/>
        </w:rPr>
      </w:pPr>
      <w:r>
        <w:rPr>
          <w:rFonts w:hint="eastAsia" w:ascii="宋体" w:hAnsi="宋体"/>
          <w:sz w:val="24"/>
        </w:rPr>
        <w:t>8、国外代表性图案</w:t>
      </w:r>
      <w:r>
        <w:rPr>
          <w:color w:val="0000FF"/>
        </w:rPr>
        <w:sym w:font="Wingdings 2" w:char="F0B2"/>
      </w:r>
    </w:p>
    <w:p>
      <w:pPr>
        <w:widowControl/>
        <w:shd w:val="clear" w:color="auto" w:fill="FFFFFF"/>
        <w:tabs>
          <w:tab w:val="left" w:pos="2767"/>
        </w:tabs>
        <w:spacing w:line="360" w:lineRule="auto"/>
        <w:rPr>
          <w:rFonts w:hint="eastAsia"/>
          <w:b/>
          <w:color w:val="000000"/>
          <w:kern w:val="0"/>
        </w:rPr>
      </w:pPr>
      <w:r>
        <w:rPr>
          <w:rFonts w:ascii="宋体" w:hAnsi="宋体"/>
          <w:b/>
          <w:color w:val="000000"/>
          <w:sz w:val="24"/>
        </w:rPr>
        <w:t>第</w:t>
      </w:r>
      <w:r>
        <w:rPr>
          <w:rFonts w:hint="eastAsia" w:ascii="宋体" w:hAnsi="宋体"/>
          <w:b/>
          <w:color w:val="000000"/>
          <w:sz w:val="24"/>
        </w:rPr>
        <w:t>三</w:t>
      </w:r>
      <w:r>
        <w:rPr>
          <w:rFonts w:ascii="宋体" w:hAnsi="宋体"/>
          <w:b/>
          <w:color w:val="000000"/>
          <w:sz w:val="24"/>
        </w:rPr>
        <w:t>章</w:t>
      </w:r>
      <w:r>
        <w:rPr>
          <w:rFonts w:hint="eastAsia" w:ascii="宋体" w:hAnsi="宋体"/>
          <w:b/>
          <w:color w:val="000000"/>
          <w:sz w:val="24"/>
        </w:rPr>
        <w:t xml:space="preserve"> 临摹优秀图案设计案例</w:t>
      </w:r>
      <w:r>
        <w:rPr>
          <w:rFonts w:ascii="宋体" w:hAnsi="宋体"/>
          <w:color w:val="000000"/>
          <w:sz w:val="24"/>
        </w:rPr>
        <w:t>（</w:t>
      </w:r>
      <w:r>
        <w:rPr>
          <w:rFonts w:hint="eastAsia" w:ascii="宋体" w:hAnsi="宋体"/>
          <w:color w:val="000000"/>
          <w:sz w:val="24"/>
        </w:rPr>
        <w:t>4</w:t>
      </w:r>
      <w:r>
        <w:rPr>
          <w:rFonts w:ascii="宋体" w:hAnsi="宋体"/>
          <w:color w:val="000000"/>
          <w:sz w:val="24"/>
        </w:rPr>
        <w:t>学时）</w:t>
      </w:r>
    </w:p>
    <w:p>
      <w:pPr>
        <w:spacing w:line="360" w:lineRule="exact"/>
        <w:rPr>
          <w:rFonts w:hint="eastAsia"/>
          <w:b/>
          <w:color w:val="000000"/>
          <w:kern w:val="0"/>
        </w:rPr>
      </w:pPr>
      <w:r>
        <w:rPr>
          <w:rFonts w:hint="eastAsia"/>
          <w:b/>
          <w:color w:val="000000"/>
          <w:kern w:val="0"/>
        </w:rPr>
        <w:t>学习要求：</w:t>
      </w:r>
    </w:p>
    <w:p>
      <w:pPr>
        <w:widowControl/>
        <w:shd w:val="clear" w:color="auto" w:fill="FFFFFF"/>
        <w:spacing w:line="432" w:lineRule="atLeast"/>
        <w:jc w:val="left"/>
        <w:rPr>
          <w:rFonts w:hint="eastAsia" w:ascii="宋体" w:hAnsi="宋体"/>
          <w:sz w:val="24"/>
        </w:rPr>
      </w:pPr>
      <w:r>
        <w:rPr>
          <w:rFonts w:hint="eastAsia" w:ascii="宋体" w:hAnsi="宋体"/>
          <w:sz w:val="24"/>
        </w:rPr>
        <w:t>1、在图案的基本构成与特点教学中，应重视引导学生体会不同构成素材的视觉特点与审美差异，为实际设计与应用培养审美意识。</w:t>
      </w:r>
    </w:p>
    <w:p>
      <w:pPr>
        <w:widowControl/>
        <w:shd w:val="clear" w:color="auto" w:fill="FFFFFF"/>
        <w:spacing w:line="432" w:lineRule="atLeast"/>
        <w:jc w:val="left"/>
        <w:rPr>
          <w:rFonts w:hint="eastAsia" w:ascii="宋体" w:hAnsi="宋体"/>
          <w:sz w:val="24"/>
        </w:rPr>
      </w:pPr>
      <w:r>
        <w:rPr>
          <w:rFonts w:hint="eastAsia" w:ascii="宋体" w:hAnsi="宋体"/>
          <w:sz w:val="24"/>
        </w:rPr>
        <w:t>2、在图案的组织形式与方法教学中，应系统整理、讲解组织形式、代表性骨架和作品范例，使学生牢固掌握重点知识。</w:t>
      </w:r>
    </w:p>
    <w:p>
      <w:pPr>
        <w:widowControl/>
        <w:shd w:val="clear" w:color="auto" w:fill="FFFFFF"/>
        <w:spacing w:line="432" w:lineRule="atLeast"/>
        <w:jc w:val="left"/>
        <w:rPr>
          <w:rFonts w:hint="eastAsia" w:ascii="宋体" w:hAnsi="宋体"/>
          <w:sz w:val="24"/>
        </w:rPr>
      </w:pPr>
      <w:r>
        <w:rPr>
          <w:rFonts w:hint="eastAsia" w:ascii="宋体" w:hAnsi="宋体"/>
          <w:sz w:val="24"/>
        </w:rPr>
        <w:t>3、在技能训练中应把不同题材和不同组织方式的图案创作训练进行分解，在不同章节中适当侧重训练。</w:t>
      </w:r>
    </w:p>
    <w:p>
      <w:pPr>
        <w:widowControl/>
        <w:shd w:val="clear" w:color="auto" w:fill="FFFFFF"/>
        <w:spacing w:line="432" w:lineRule="atLeast"/>
        <w:jc w:val="left"/>
        <w:rPr>
          <w:rFonts w:hint="eastAsia" w:ascii="宋体" w:hAnsi="宋体"/>
          <w:sz w:val="24"/>
        </w:rPr>
      </w:pPr>
      <w:r>
        <w:rPr>
          <w:rFonts w:hint="eastAsia" w:ascii="宋体" w:hAnsi="宋体"/>
          <w:sz w:val="24"/>
        </w:rPr>
        <w:t>4、必须有范画和示范性教学环节，并重视适时的示范演示和修改指导。</w:t>
      </w:r>
    </w:p>
    <w:p>
      <w:pPr>
        <w:spacing w:line="360" w:lineRule="exact"/>
        <w:rPr>
          <w:rFonts w:hint="eastAsia"/>
          <w:b/>
          <w:color w:val="000000"/>
          <w:kern w:val="0"/>
        </w:rPr>
      </w:pPr>
      <w:r>
        <w:rPr>
          <w:b/>
          <w:color w:val="000000"/>
          <w:kern w:val="0"/>
        </w:rPr>
        <w:t>教学内容</w:t>
      </w:r>
      <w:r>
        <w:rPr>
          <w:rFonts w:hint="eastAsia"/>
          <w:b/>
          <w:color w:val="000000"/>
          <w:kern w:val="0"/>
        </w:rPr>
        <w:t>：</w:t>
      </w:r>
    </w:p>
    <w:p>
      <w:pPr>
        <w:widowControl/>
        <w:shd w:val="clear" w:color="auto" w:fill="FFFFFF"/>
        <w:spacing w:line="432" w:lineRule="atLeast"/>
        <w:jc w:val="left"/>
        <w:rPr>
          <w:rFonts w:hint="eastAsia" w:ascii="宋体" w:hAnsi="宋体"/>
          <w:sz w:val="24"/>
        </w:rPr>
      </w:pPr>
      <w:r>
        <w:rPr>
          <w:rFonts w:hint="eastAsia" w:ascii="宋体" w:hAnsi="宋体"/>
          <w:sz w:val="24"/>
        </w:rPr>
        <w:t>1、图案的基本构成与特点</w:t>
      </w:r>
      <w:r>
        <w:rPr>
          <w:color w:val="0000FF"/>
        </w:rPr>
        <w:sym w:font="Wingdings 2" w:char="F0AE"/>
      </w:r>
    </w:p>
    <w:p>
      <w:pPr>
        <w:widowControl/>
        <w:shd w:val="clear" w:color="auto" w:fill="FFFFFF"/>
        <w:spacing w:line="432" w:lineRule="atLeast"/>
        <w:jc w:val="left"/>
        <w:rPr>
          <w:rFonts w:hint="eastAsia" w:ascii="宋体" w:hAnsi="宋体"/>
          <w:sz w:val="24"/>
        </w:rPr>
      </w:pPr>
      <w:r>
        <w:rPr>
          <w:rFonts w:hint="eastAsia" w:ascii="宋体" w:hAnsi="宋体"/>
          <w:sz w:val="24"/>
        </w:rPr>
        <w:t>2、图案的组织形式与方法</w:t>
      </w:r>
      <w:r>
        <w:rPr>
          <w:color w:val="0000FF"/>
        </w:rPr>
        <w:sym w:font="Wingdings 2" w:char="F0AE"/>
      </w:r>
    </w:p>
    <w:p>
      <w:pPr>
        <w:widowControl/>
        <w:shd w:val="clear" w:color="auto" w:fill="FFFFFF"/>
        <w:spacing w:line="432" w:lineRule="atLeast"/>
        <w:jc w:val="left"/>
        <w:rPr>
          <w:rFonts w:hint="eastAsia" w:ascii="宋体" w:hAnsi="宋体"/>
          <w:sz w:val="24"/>
        </w:rPr>
      </w:pPr>
      <w:r>
        <w:rPr>
          <w:rFonts w:hint="eastAsia" w:ascii="宋体" w:hAnsi="宋体"/>
          <w:sz w:val="24"/>
        </w:rPr>
        <w:t>3、对不同的构成题材的图案进行临绘</w:t>
      </w:r>
      <w:r>
        <w:rPr>
          <w:color w:val="0000FF"/>
        </w:rPr>
        <w:sym w:font="Wingdings 2" w:char="F0B2"/>
      </w:r>
    </w:p>
    <w:p>
      <w:pPr>
        <w:widowControl/>
        <w:shd w:val="clear" w:color="auto" w:fill="FFFFFF"/>
        <w:spacing w:line="432" w:lineRule="atLeast"/>
        <w:jc w:val="left"/>
        <w:rPr>
          <w:color w:val="0000FF"/>
        </w:rPr>
      </w:pPr>
      <w:r>
        <w:rPr>
          <w:rFonts w:hint="eastAsia" w:ascii="宋体" w:hAnsi="宋体"/>
          <w:sz w:val="24"/>
        </w:rPr>
        <w:t>4、以不同的题材，以不同形式组织图案</w:t>
      </w:r>
      <w:r>
        <w:rPr>
          <w:color w:val="0000FF"/>
        </w:rPr>
        <w:sym w:font="Wingdings 2" w:char="F0B2"/>
      </w:r>
    </w:p>
    <w:p>
      <w:pPr>
        <w:widowControl/>
        <w:shd w:val="clear" w:color="auto" w:fill="FFFFFF"/>
        <w:spacing w:line="432" w:lineRule="atLeast"/>
        <w:jc w:val="left"/>
        <w:rPr>
          <w:rFonts w:hint="eastAsia" w:ascii="宋体" w:hAnsi="宋体"/>
          <w:sz w:val="24"/>
        </w:rPr>
      </w:pPr>
      <w:r>
        <w:rPr>
          <w:rFonts w:hint="eastAsia" w:ascii="宋体" w:hAnsi="宋体"/>
          <w:sz w:val="24"/>
        </w:rPr>
        <w:t>5、图案组织中的审美意识培养</w:t>
      </w:r>
      <w:r>
        <w:rPr>
          <w:color w:val="0000FF"/>
        </w:rPr>
        <w:sym w:font="Wingdings 2" w:char="F0AF"/>
      </w:r>
    </w:p>
    <w:p>
      <w:pPr>
        <w:widowControl/>
        <w:shd w:val="clear" w:color="auto" w:fill="FFFFFF"/>
        <w:spacing w:line="432" w:lineRule="atLeast"/>
        <w:jc w:val="left"/>
        <w:rPr>
          <w:rFonts w:ascii="宋体" w:hAnsi="宋体"/>
          <w:sz w:val="24"/>
        </w:rPr>
      </w:pPr>
      <w:r>
        <w:rPr>
          <w:rFonts w:hint="eastAsia" w:ascii="宋体" w:hAnsi="宋体"/>
          <w:sz w:val="24"/>
        </w:rPr>
        <w:t>6、常规尺度图案设计与大尺度空间运用的内在关系</w:t>
      </w:r>
      <w:r>
        <w:rPr>
          <w:color w:val="0000FF"/>
        </w:rPr>
        <w:sym w:font="Wingdings 2" w:char="F0AF"/>
      </w:r>
    </w:p>
    <w:p>
      <w:pPr>
        <w:widowControl/>
        <w:shd w:val="clear" w:color="auto" w:fill="FFFFFF"/>
        <w:spacing w:line="432" w:lineRule="atLeast"/>
        <w:jc w:val="left"/>
        <w:rPr>
          <w:rFonts w:hint="eastAsia" w:ascii="宋体" w:hAnsi="宋体"/>
          <w:sz w:val="24"/>
        </w:rPr>
      </w:pPr>
      <w:r>
        <w:rPr>
          <w:rFonts w:ascii="宋体" w:hAnsi="宋体"/>
          <w:b/>
          <w:color w:val="000000"/>
          <w:sz w:val="24"/>
        </w:rPr>
        <w:t>第</w:t>
      </w:r>
      <w:r>
        <w:rPr>
          <w:rFonts w:hint="eastAsia" w:ascii="宋体" w:hAnsi="宋体"/>
          <w:b/>
          <w:color w:val="000000"/>
          <w:sz w:val="24"/>
        </w:rPr>
        <w:t>四</w:t>
      </w:r>
      <w:r>
        <w:rPr>
          <w:rFonts w:ascii="宋体" w:hAnsi="宋体"/>
          <w:b/>
          <w:color w:val="000000"/>
          <w:sz w:val="24"/>
        </w:rPr>
        <w:t>章</w:t>
      </w:r>
      <w:r>
        <w:rPr>
          <w:rFonts w:hint="eastAsia" w:ascii="宋体" w:hAnsi="宋体"/>
          <w:b/>
          <w:color w:val="000000"/>
          <w:sz w:val="24"/>
        </w:rPr>
        <w:t xml:space="preserve"> 图案的造型规律和表现技巧观察与认识写生的方法</w:t>
      </w:r>
      <w:r>
        <w:rPr>
          <w:rFonts w:ascii="宋体" w:hAnsi="宋体"/>
          <w:color w:val="000000"/>
          <w:sz w:val="24"/>
        </w:rPr>
        <w:t>（</w:t>
      </w:r>
      <w:r>
        <w:rPr>
          <w:rFonts w:hint="eastAsia" w:ascii="宋体" w:hAnsi="宋体"/>
          <w:color w:val="000000"/>
          <w:sz w:val="24"/>
        </w:rPr>
        <w:t>4</w:t>
      </w:r>
      <w:r>
        <w:rPr>
          <w:rFonts w:ascii="宋体" w:hAnsi="宋体"/>
          <w:color w:val="000000"/>
          <w:sz w:val="24"/>
        </w:rPr>
        <w:t>学时）</w:t>
      </w:r>
    </w:p>
    <w:p>
      <w:pPr>
        <w:spacing w:line="360" w:lineRule="exact"/>
        <w:rPr>
          <w:rFonts w:hint="eastAsia"/>
          <w:b/>
          <w:color w:val="000000"/>
          <w:kern w:val="0"/>
        </w:rPr>
      </w:pPr>
      <w:r>
        <w:rPr>
          <w:rFonts w:hint="eastAsia"/>
          <w:b/>
          <w:color w:val="000000"/>
          <w:kern w:val="0"/>
        </w:rPr>
        <w:t>学习要求：</w:t>
      </w:r>
    </w:p>
    <w:p>
      <w:pPr>
        <w:widowControl/>
        <w:shd w:val="clear" w:color="auto" w:fill="FFFFFF"/>
        <w:spacing w:line="432" w:lineRule="atLeast"/>
        <w:jc w:val="left"/>
        <w:rPr>
          <w:rFonts w:hint="eastAsia" w:ascii="宋体" w:hAnsi="宋体"/>
          <w:sz w:val="24"/>
        </w:rPr>
      </w:pPr>
      <w:r>
        <w:rPr>
          <w:rFonts w:hint="eastAsia" w:ascii="宋体" w:hAnsi="宋体"/>
          <w:sz w:val="24"/>
        </w:rPr>
        <w:t>1、重视学生对形式美原理、法则的理解、表达、分析训练。使理论的知识得到有效的提炼与深化。</w:t>
      </w:r>
    </w:p>
    <w:p>
      <w:pPr>
        <w:widowControl/>
        <w:shd w:val="clear" w:color="auto" w:fill="FFFFFF"/>
        <w:spacing w:line="432" w:lineRule="atLeast"/>
        <w:jc w:val="left"/>
        <w:rPr>
          <w:rFonts w:hint="eastAsia" w:ascii="宋体" w:hAnsi="宋体"/>
          <w:sz w:val="24"/>
        </w:rPr>
      </w:pPr>
      <w:r>
        <w:rPr>
          <w:rFonts w:hint="eastAsia" w:ascii="宋体" w:hAnsi="宋体"/>
          <w:sz w:val="24"/>
        </w:rPr>
        <w:t>2、重视训练内容、方式与环节的设计，使各法则的独立性与整体性得到恰当体现。</w:t>
      </w:r>
    </w:p>
    <w:p>
      <w:pPr>
        <w:widowControl/>
        <w:shd w:val="clear" w:color="auto" w:fill="FFFFFF"/>
        <w:spacing w:line="432" w:lineRule="atLeast"/>
        <w:jc w:val="left"/>
        <w:rPr>
          <w:rFonts w:hint="eastAsia" w:ascii="宋体" w:hAnsi="宋体"/>
          <w:sz w:val="24"/>
        </w:rPr>
      </w:pPr>
      <w:r>
        <w:rPr>
          <w:rFonts w:hint="eastAsia" w:ascii="宋体" w:hAnsi="宋体"/>
          <w:sz w:val="24"/>
        </w:rPr>
        <w:t>3、巧妙利用优秀作品和问题作业的对比分析和教师的适时修改，突出形式美法则的指导性价值。</w:t>
      </w:r>
    </w:p>
    <w:p>
      <w:pPr>
        <w:widowControl/>
        <w:shd w:val="clear" w:color="auto" w:fill="FFFFFF"/>
        <w:spacing w:line="432" w:lineRule="atLeast"/>
        <w:jc w:val="left"/>
        <w:rPr>
          <w:rFonts w:hint="eastAsia" w:ascii="宋体" w:hAnsi="宋体"/>
          <w:sz w:val="24"/>
        </w:rPr>
      </w:pPr>
      <w:r>
        <w:rPr>
          <w:rFonts w:hint="eastAsia" w:ascii="宋体" w:hAnsi="宋体"/>
          <w:sz w:val="24"/>
        </w:rPr>
        <w:t>4、必须有范画和示范性教学环节，并重视适时的示范演示和修改指导。</w:t>
      </w:r>
    </w:p>
    <w:p>
      <w:pPr>
        <w:spacing w:line="360" w:lineRule="exact"/>
        <w:rPr>
          <w:rFonts w:hint="eastAsia"/>
          <w:b/>
          <w:color w:val="000000"/>
          <w:kern w:val="0"/>
        </w:rPr>
      </w:pPr>
      <w:r>
        <w:rPr>
          <w:b/>
          <w:color w:val="000000"/>
          <w:kern w:val="0"/>
        </w:rPr>
        <w:t>教学内容</w:t>
      </w:r>
      <w:r>
        <w:rPr>
          <w:rFonts w:hint="eastAsia"/>
          <w:b/>
          <w:color w:val="000000"/>
          <w:kern w:val="0"/>
        </w:rPr>
        <w:t>：</w:t>
      </w:r>
    </w:p>
    <w:p>
      <w:pPr>
        <w:widowControl/>
        <w:shd w:val="clear" w:color="auto" w:fill="FFFFFF"/>
        <w:spacing w:line="432" w:lineRule="atLeast"/>
        <w:jc w:val="left"/>
        <w:rPr>
          <w:rFonts w:ascii="宋体" w:hAnsi="宋体" w:cs="宋体"/>
          <w:kern w:val="0"/>
          <w:szCs w:val="21"/>
        </w:rPr>
      </w:pPr>
      <w:r>
        <w:rPr>
          <w:rFonts w:hint="eastAsia" w:ascii="宋体" w:hAnsi="宋体"/>
          <w:sz w:val="24"/>
        </w:rPr>
        <w:t>1、以形式美原理与法则为指导，进行图案作品分析、评价</w:t>
      </w:r>
      <w:r>
        <w:rPr>
          <w:color w:val="0000FF"/>
        </w:rPr>
        <w:sym w:font="Wingdings 2" w:char="F0B2"/>
      </w:r>
    </w:p>
    <w:p>
      <w:pPr>
        <w:widowControl/>
        <w:shd w:val="clear" w:color="auto" w:fill="FFFFFF"/>
        <w:spacing w:line="432" w:lineRule="atLeast"/>
        <w:jc w:val="left"/>
        <w:rPr>
          <w:rFonts w:hint="eastAsia" w:ascii="宋体" w:hAnsi="宋体" w:cs="宋体"/>
          <w:kern w:val="0"/>
          <w:szCs w:val="21"/>
        </w:rPr>
      </w:pPr>
      <w:r>
        <w:rPr>
          <w:rFonts w:hint="eastAsia" w:ascii="宋体" w:hAnsi="宋体"/>
          <w:sz w:val="24"/>
        </w:rPr>
        <w:t>2、以形式美原理与法则为指导，进行不同组织类型的图案创作</w:t>
      </w:r>
      <w:r>
        <w:rPr>
          <w:color w:val="0000FF"/>
        </w:rPr>
        <w:sym w:font="Wingdings 2" w:char="F0B2"/>
      </w:r>
    </w:p>
    <w:p>
      <w:pPr>
        <w:widowControl/>
        <w:shd w:val="clear" w:color="auto" w:fill="FFFFFF"/>
        <w:spacing w:line="432" w:lineRule="atLeast"/>
        <w:jc w:val="left"/>
        <w:rPr>
          <w:rFonts w:ascii="宋体" w:hAnsi="宋体" w:cs="宋体"/>
          <w:kern w:val="0"/>
          <w:szCs w:val="21"/>
        </w:rPr>
      </w:pPr>
      <w:r>
        <w:rPr>
          <w:rFonts w:hint="eastAsia" w:ascii="宋体" w:hAnsi="宋体"/>
          <w:sz w:val="24"/>
        </w:rPr>
        <w:t>3、形式美原理的生理基础与心理基础</w:t>
      </w:r>
      <w:r>
        <w:rPr>
          <w:color w:val="0000FF"/>
        </w:rPr>
        <w:sym w:font="Wingdings 2" w:char="F0AE"/>
      </w:r>
    </w:p>
    <w:p>
      <w:pPr>
        <w:widowControl/>
        <w:shd w:val="clear" w:color="auto" w:fill="FFFFFF"/>
        <w:spacing w:line="432" w:lineRule="atLeast"/>
        <w:jc w:val="left"/>
        <w:rPr>
          <w:rFonts w:ascii="宋体" w:hAnsi="宋体" w:cs="宋体"/>
          <w:kern w:val="0"/>
          <w:szCs w:val="21"/>
        </w:rPr>
      </w:pPr>
      <w:r>
        <w:rPr>
          <w:rFonts w:hint="eastAsia" w:ascii="宋体" w:hAnsi="宋体"/>
          <w:sz w:val="24"/>
        </w:rPr>
        <w:t>4</w:t>
      </w:r>
      <w:r>
        <w:rPr>
          <w:rFonts w:hint="eastAsia" w:ascii="宋体" w:hAnsi="宋体" w:cs="宋体"/>
          <w:kern w:val="0"/>
          <w:szCs w:val="21"/>
        </w:rPr>
        <w:t>、</w:t>
      </w:r>
      <w:r>
        <w:rPr>
          <w:rFonts w:hint="eastAsia" w:ascii="宋体" w:hAnsi="宋体"/>
          <w:sz w:val="24"/>
        </w:rPr>
        <w:t>形式美原理的广泛性</w:t>
      </w:r>
      <w:r>
        <w:rPr>
          <w:color w:val="0000FF"/>
        </w:rPr>
        <w:sym w:font="Wingdings 2" w:char="F0AE"/>
      </w:r>
    </w:p>
    <w:p>
      <w:pPr>
        <w:widowControl/>
        <w:shd w:val="clear" w:color="auto" w:fill="FFFFFF"/>
        <w:spacing w:line="432" w:lineRule="atLeast"/>
        <w:rPr>
          <w:rFonts w:hint="eastAsia"/>
          <w:b/>
          <w:color w:val="000000"/>
          <w:kern w:val="0"/>
        </w:rPr>
      </w:pPr>
      <w:r>
        <w:rPr>
          <w:rFonts w:ascii="宋体" w:hAnsi="宋体"/>
          <w:b/>
          <w:color w:val="000000"/>
          <w:sz w:val="24"/>
        </w:rPr>
        <w:t>第</w:t>
      </w:r>
      <w:r>
        <w:rPr>
          <w:rFonts w:hint="eastAsia" w:ascii="宋体" w:hAnsi="宋体"/>
          <w:b/>
          <w:color w:val="000000"/>
          <w:sz w:val="24"/>
        </w:rPr>
        <w:t>五</w:t>
      </w:r>
      <w:r>
        <w:rPr>
          <w:rFonts w:ascii="宋体" w:hAnsi="宋体"/>
          <w:b/>
          <w:color w:val="000000"/>
          <w:sz w:val="24"/>
        </w:rPr>
        <w:t>章</w:t>
      </w:r>
      <w:r>
        <w:rPr>
          <w:rFonts w:hint="eastAsia" w:ascii="宋体" w:hAnsi="宋体"/>
          <w:b/>
          <w:color w:val="000000"/>
          <w:sz w:val="24"/>
        </w:rPr>
        <w:t xml:space="preserve"> 装饰图案的造型的基本原理</w:t>
      </w:r>
      <w:r>
        <w:rPr>
          <w:rFonts w:ascii="宋体" w:hAnsi="宋体"/>
          <w:color w:val="000000"/>
          <w:sz w:val="24"/>
        </w:rPr>
        <w:t>（8学时）</w:t>
      </w:r>
    </w:p>
    <w:p>
      <w:pPr>
        <w:widowControl/>
        <w:shd w:val="clear" w:color="auto" w:fill="FFFFFF"/>
        <w:spacing w:line="432" w:lineRule="atLeast"/>
        <w:jc w:val="left"/>
        <w:rPr>
          <w:rFonts w:hint="eastAsia"/>
          <w:b/>
          <w:color w:val="000000"/>
          <w:kern w:val="0"/>
        </w:rPr>
      </w:pPr>
      <w:r>
        <w:rPr>
          <w:rFonts w:hint="eastAsia"/>
          <w:b/>
          <w:color w:val="000000"/>
          <w:kern w:val="0"/>
        </w:rPr>
        <w:t>学习要求：</w:t>
      </w:r>
    </w:p>
    <w:p>
      <w:pPr>
        <w:widowControl/>
        <w:shd w:val="clear" w:color="auto" w:fill="FFFFFF"/>
        <w:spacing w:line="432" w:lineRule="atLeast"/>
        <w:jc w:val="left"/>
        <w:rPr>
          <w:rFonts w:hint="eastAsia" w:ascii="宋体" w:hAnsi="宋体"/>
          <w:sz w:val="24"/>
        </w:rPr>
      </w:pPr>
      <w:r>
        <w:rPr>
          <w:rFonts w:hint="eastAsia" w:ascii="宋体" w:hAnsi="宋体"/>
          <w:sz w:val="24"/>
        </w:rPr>
        <w:t>1、必须有范画和示范性教学环节，并重视适时的示范演示和修改指导。</w:t>
      </w:r>
    </w:p>
    <w:p>
      <w:pPr>
        <w:widowControl/>
        <w:shd w:val="clear" w:color="auto" w:fill="FFFFFF"/>
        <w:spacing w:line="432" w:lineRule="atLeast"/>
        <w:jc w:val="left"/>
        <w:rPr>
          <w:rFonts w:hint="eastAsia" w:ascii="宋体" w:hAnsi="宋体"/>
          <w:sz w:val="24"/>
        </w:rPr>
      </w:pPr>
      <w:r>
        <w:rPr>
          <w:rFonts w:hint="eastAsia" w:ascii="宋体" w:hAnsi="宋体"/>
          <w:sz w:val="24"/>
        </w:rPr>
        <w:t>2、对不同的素材可以采用图片临摹、实地写生、资料利用等多种方式进行写生（如对动物宜用图片临摹，对风景就宜实地写生）。</w:t>
      </w:r>
    </w:p>
    <w:p>
      <w:pPr>
        <w:widowControl/>
        <w:shd w:val="clear" w:color="auto" w:fill="FFFFFF"/>
        <w:spacing w:line="432" w:lineRule="atLeast"/>
        <w:jc w:val="left"/>
        <w:rPr>
          <w:rFonts w:hint="eastAsia" w:ascii="宋体" w:hAnsi="宋体"/>
          <w:sz w:val="24"/>
        </w:rPr>
      </w:pPr>
      <w:r>
        <w:rPr>
          <w:rFonts w:hint="eastAsia" w:ascii="宋体" w:hAnsi="宋体"/>
          <w:sz w:val="24"/>
        </w:rPr>
        <w:t>3、应尽可能全面地收集素材进行写生和变化训练，以体会各自不同的写生和变化要点。</w:t>
      </w:r>
    </w:p>
    <w:p>
      <w:pPr>
        <w:widowControl/>
        <w:shd w:val="clear" w:color="auto" w:fill="FFFFFF"/>
        <w:spacing w:line="432" w:lineRule="atLeast"/>
        <w:jc w:val="left"/>
        <w:rPr>
          <w:rFonts w:hint="eastAsia" w:ascii="宋体" w:hAnsi="宋体"/>
          <w:sz w:val="24"/>
        </w:rPr>
      </w:pPr>
      <w:r>
        <w:rPr>
          <w:rFonts w:hint="eastAsia" w:ascii="宋体" w:hAnsi="宋体"/>
          <w:sz w:val="24"/>
        </w:rPr>
        <w:t>4、可以将本章节内容分解到各章节中，使本章节的学习更具有可操作性。</w:t>
      </w:r>
      <w:r>
        <w:rPr>
          <w:rFonts w:hint="eastAsia" w:ascii="宋体" w:hAnsi="宋体" w:cs="宋体"/>
          <w:kern w:val="0"/>
          <w:szCs w:val="21"/>
        </w:rPr>
        <w:t> </w:t>
      </w:r>
    </w:p>
    <w:p>
      <w:pPr>
        <w:spacing w:line="360" w:lineRule="exact"/>
        <w:rPr>
          <w:rFonts w:hint="eastAsia"/>
          <w:b/>
          <w:color w:val="000000"/>
          <w:kern w:val="0"/>
        </w:rPr>
      </w:pPr>
      <w:r>
        <w:rPr>
          <w:b/>
          <w:color w:val="000000"/>
          <w:kern w:val="0"/>
        </w:rPr>
        <w:t>教学内容</w:t>
      </w:r>
      <w:r>
        <w:rPr>
          <w:rFonts w:hint="eastAsia"/>
          <w:b/>
          <w:color w:val="000000"/>
          <w:kern w:val="0"/>
        </w:rPr>
        <w:t>：</w:t>
      </w:r>
    </w:p>
    <w:p>
      <w:pPr>
        <w:widowControl/>
        <w:shd w:val="clear" w:color="auto" w:fill="FFFFFF"/>
        <w:spacing w:line="432" w:lineRule="atLeast"/>
        <w:jc w:val="left"/>
        <w:rPr>
          <w:rFonts w:hint="eastAsia" w:ascii="宋体" w:hAnsi="宋体"/>
          <w:sz w:val="24"/>
        </w:rPr>
      </w:pPr>
      <w:r>
        <w:rPr>
          <w:rFonts w:hint="eastAsia" w:ascii="宋体" w:hAnsi="宋体"/>
          <w:sz w:val="24"/>
        </w:rPr>
        <w:t>1、收集素材的主要途径</w:t>
      </w:r>
      <w:r>
        <w:rPr>
          <w:color w:val="0000FF"/>
        </w:rPr>
        <w:sym w:font="Wingdings 2" w:char="F0AE"/>
      </w:r>
    </w:p>
    <w:p>
      <w:pPr>
        <w:widowControl/>
        <w:shd w:val="clear" w:color="auto" w:fill="FFFFFF"/>
        <w:spacing w:line="432" w:lineRule="atLeast"/>
        <w:jc w:val="left"/>
        <w:rPr>
          <w:color w:val="0000FF"/>
        </w:rPr>
      </w:pPr>
      <w:r>
        <w:rPr>
          <w:rFonts w:hint="eastAsia" w:ascii="宋体" w:hAnsi="宋体"/>
          <w:sz w:val="24"/>
        </w:rPr>
        <w:t>2、图案写生的要求与方法</w:t>
      </w:r>
      <w:r>
        <w:rPr>
          <w:color w:val="0000FF"/>
        </w:rPr>
        <w:sym w:font="Wingdings 2" w:char="F0B2"/>
      </w:r>
    </w:p>
    <w:p>
      <w:pPr>
        <w:widowControl/>
        <w:shd w:val="clear" w:color="auto" w:fill="FFFFFF"/>
        <w:spacing w:line="432" w:lineRule="atLeast"/>
        <w:jc w:val="left"/>
        <w:rPr>
          <w:rFonts w:hint="eastAsia" w:ascii="宋体" w:hAnsi="宋体"/>
          <w:sz w:val="24"/>
        </w:rPr>
      </w:pPr>
      <w:r>
        <w:rPr>
          <w:rFonts w:hint="eastAsia" w:ascii="宋体" w:hAnsi="宋体"/>
          <w:sz w:val="24"/>
        </w:rPr>
        <w:t>3、图案变化的要求和基本手法（夸张法、简化法、添加法、联想法）</w:t>
      </w:r>
      <w:r>
        <w:rPr>
          <w:color w:val="0000FF"/>
        </w:rPr>
        <w:sym w:font="Wingdings 2" w:char="F0B2"/>
      </w:r>
    </w:p>
    <w:p>
      <w:pPr>
        <w:widowControl/>
        <w:shd w:val="clear" w:color="auto" w:fill="FFFFFF"/>
        <w:spacing w:line="432" w:lineRule="atLeast"/>
        <w:jc w:val="left"/>
        <w:rPr>
          <w:rFonts w:hint="eastAsia" w:ascii="宋体" w:hAnsi="宋体"/>
          <w:sz w:val="24"/>
        </w:rPr>
      </w:pPr>
      <w:r>
        <w:rPr>
          <w:rFonts w:hint="eastAsia" w:ascii="宋体" w:hAnsi="宋体"/>
          <w:sz w:val="24"/>
        </w:rPr>
        <w:t>4、图案变化美感特殊性  （平面性、单纯性、秩序性、平衡性、和谐性）</w:t>
      </w:r>
      <w:r>
        <w:rPr>
          <w:color w:val="0000FF"/>
        </w:rPr>
        <w:sym w:font="Wingdings 2" w:char="F0B2"/>
      </w:r>
    </w:p>
    <w:p>
      <w:pPr>
        <w:widowControl/>
        <w:shd w:val="clear" w:color="auto" w:fill="FFFFFF"/>
        <w:spacing w:line="360" w:lineRule="auto"/>
        <w:rPr>
          <w:rFonts w:hint="eastAsia"/>
          <w:b/>
          <w:color w:val="000000"/>
          <w:kern w:val="0"/>
        </w:rPr>
      </w:pPr>
      <w:r>
        <w:rPr>
          <w:rFonts w:ascii="宋体" w:hAnsi="宋体"/>
          <w:b/>
          <w:color w:val="000000"/>
          <w:sz w:val="24"/>
        </w:rPr>
        <w:t>第</w:t>
      </w:r>
      <w:r>
        <w:rPr>
          <w:rFonts w:hint="eastAsia" w:ascii="宋体" w:hAnsi="宋体"/>
          <w:b/>
          <w:color w:val="000000"/>
          <w:sz w:val="24"/>
        </w:rPr>
        <w:t>六</w:t>
      </w:r>
      <w:r>
        <w:rPr>
          <w:rFonts w:ascii="宋体" w:hAnsi="宋体"/>
          <w:b/>
          <w:color w:val="000000"/>
          <w:sz w:val="24"/>
        </w:rPr>
        <w:t>章</w:t>
      </w:r>
      <w:r>
        <w:rPr>
          <w:rFonts w:hint="eastAsia" w:ascii="宋体" w:hAnsi="宋体"/>
          <w:b/>
          <w:color w:val="000000"/>
          <w:sz w:val="24"/>
        </w:rPr>
        <w:t xml:space="preserve"> 综合元素构成设计</w:t>
      </w:r>
      <w:r>
        <w:rPr>
          <w:rFonts w:ascii="宋体" w:hAnsi="宋体"/>
          <w:color w:val="000000"/>
          <w:sz w:val="24"/>
        </w:rPr>
        <w:t>（8学时）</w:t>
      </w:r>
    </w:p>
    <w:p>
      <w:pPr>
        <w:spacing w:line="360" w:lineRule="exact"/>
        <w:rPr>
          <w:rFonts w:hint="eastAsia"/>
          <w:b/>
          <w:color w:val="000000"/>
          <w:kern w:val="0"/>
        </w:rPr>
      </w:pPr>
      <w:r>
        <w:rPr>
          <w:rFonts w:hint="eastAsia"/>
          <w:b/>
          <w:color w:val="000000"/>
          <w:kern w:val="0"/>
        </w:rPr>
        <w:t>学习要求：</w:t>
      </w:r>
    </w:p>
    <w:p>
      <w:pPr>
        <w:widowControl/>
        <w:shd w:val="clear" w:color="auto" w:fill="FFFFFF"/>
        <w:spacing w:line="432" w:lineRule="atLeast"/>
        <w:jc w:val="left"/>
        <w:rPr>
          <w:rFonts w:hint="eastAsia" w:ascii="宋体" w:hAnsi="宋体"/>
          <w:sz w:val="24"/>
        </w:rPr>
      </w:pPr>
      <w:r>
        <w:rPr>
          <w:rFonts w:hint="eastAsia" w:ascii="宋体" w:hAnsi="宋体"/>
          <w:sz w:val="24"/>
        </w:rPr>
        <w:t>1、要有必要的范画和示范性教学环节，并重视适时的示范演示和修改指导</w:t>
      </w:r>
    </w:p>
    <w:p>
      <w:pPr>
        <w:widowControl/>
        <w:shd w:val="clear" w:color="auto" w:fill="FFFFFF"/>
        <w:spacing w:line="432" w:lineRule="atLeast"/>
        <w:jc w:val="left"/>
        <w:rPr>
          <w:rFonts w:hint="eastAsia" w:ascii="宋体" w:hAnsi="宋体"/>
          <w:sz w:val="24"/>
        </w:rPr>
      </w:pPr>
      <w:r>
        <w:rPr>
          <w:rFonts w:hint="eastAsia" w:ascii="宋体" w:hAnsi="宋体"/>
          <w:sz w:val="24"/>
        </w:rPr>
        <w:t>2、重视对绘制的不同阶段效果的及时评价、指导和资料留存 </w:t>
      </w:r>
    </w:p>
    <w:p>
      <w:pPr>
        <w:spacing w:line="360" w:lineRule="exact"/>
        <w:rPr>
          <w:rFonts w:hint="eastAsia"/>
          <w:b/>
          <w:color w:val="000000"/>
          <w:kern w:val="0"/>
        </w:rPr>
      </w:pPr>
      <w:r>
        <w:rPr>
          <w:b/>
          <w:color w:val="000000"/>
          <w:kern w:val="0"/>
        </w:rPr>
        <w:t>教学内容</w:t>
      </w:r>
      <w:r>
        <w:rPr>
          <w:rFonts w:hint="eastAsia"/>
          <w:b/>
          <w:color w:val="000000"/>
          <w:kern w:val="0"/>
        </w:rPr>
        <w:t>：</w:t>
      </w:r>
    </w:p>
    <w:p>
      <w:pPr>
        <w:widowControl/>
        <w:shd w:val="clear" w:color="auto" w:fill="FFFFFF"/>
        <w:spacing w:line="432" w:lineRule="atLeast"/>
        <w:jc w:val="left"/>
        <w:rPr>
          <w:rFonts w:hint="eastAsia" w:ascii="宋体" w:hAnsi="宋体"/>
          <w:sz w:val="24"/>
        </w:rPr>
      </w:pPr>
      <w:r>
        <w:rPr>
          <w:rFonts w:hint="eastAsia" w:ascii="宋体" w:hAnsi="宋体"/>
          <w:sz w:val="24"/>
        </w:rPr>
        <w:t>1、黑白表现中的形式因素</w:t>
      </w:r>
      <w:r>
        <w:rPr>
          <w:color w:val="0000FF"/>
        </w:rPr>
        <w:sym w:font="Wingdings 2" w:char="F0AE"/>
      </w:r>
    </w:p>
    <w:p>
      <w:pPr>
        <w:widowControl/>
        <w:shd w:val="clear" w:color="auto" w:fill="FFFFFF"/>
        <w:spacing w:line="432" w:lineRule="atLeast"/>
        <w:jc w:val="left"/>
        <w:rPr>
          <w:rFonts w:hint="eastAsia" w:ascii="宋体" w:hAnsi="宋体"/>
          <w:sz w:val="24"/>
        </w:rPr>
      </w:pPr>
      <w:r>
        <w:rPr>
          <w:rFonts w:hint="eastAsia" w:ascii="宋体" w:hAnsi="宋体"/>
          <w:sz w:val="24"/>
        </w:rPr>
        <w:t>2、黑白表现技法</w:t>
      </w:r>
      <w:r>
        <w:rPr>
          <w:color w:val="0000FF"/>
        </w:rPr>
        <w:sym w:font="Wingdings 2" w:char="F0B2"/>
      </w:r>
    </w:p>
    <w:p>
      <w:pPr>
        <w:widowControl/>
        <w:shd w:val="clear" w:color="auto" w:fill="FFFFFF"/>
        <w:spacing w:line="432" w:lineRule="atLeast"/>
        <w:jc w:val="left"/>
        <w:rPr>
          <w:rFonts w:hint="eastAsia" w:ascii="宋体" w:hAnsi="宋体"/>
          <w:sz w:val="24"/>
        </w:rPr>
      </w:pPr>
      <w:r>
        <w:rPr>
          <w:rFonts w:hint="eastAsia" w:ascii="宋体" w:hAnsi="宋体"/>
          <w:sz w:val="24"/>
        </w:rPr>
        <w:t>3、图案色彩原理与色彩关系</w:t>
      </w:r>
      <w:r>
        <w:rPr>
          <w:color w:val="0000FF"/>
        </w:rPr>
        <w:sym w:font="Wingdings 2" w:char="F0B2"/>
      </w:r>
    </w:p>
    <w:p>
      <w:pPr>
        <w:widowControl/>
        <w:shd w:val="clear" w:color="auto" w:fill="FFFFFF"/>
        <w:spacing w:line="432" w:lineRule="atLeast"/>
        <w:jc w:val="left"/>
        <w:rPr>
          <w:rFonts w:hint="eastAsia" w:ascii="宋体" w:hAnsi="宋体"/>
          <w:sz w:val="24"/>
        </w:rPr>
      </w:pPr>
      <w:r>
        <w:rPr>
          <w:rFonts w:hint="eastAsia" w:ascii="宋体" w:hAnsi="宋体"/>
          <w:sz w:val="24"/>
        </w:rPr>
        <w:t>4、色彩表现的技法</w:t>
      </w:r>
      <w:r>
        <w:rPr>
          <w:color w:val="0000FF"/>
        </w:rPr>
        <w:sym w:font="Wingdings 2" w:char="F0B2"/>
      </w:r>
    </w:p>
    <w:p>
      <w:pPr>
        <w:spacing w:line="360" w:lineRule="exact"/>
        <w:rPr>
          <w:rFonts w:hint="eastAsia"/>
          <w:b/>
          <w:color w:val="000000"/>
          <w:kern w:val="0"/>
        </w:rPr>
      </w:pPr>
      <w:r>
        <w:rPr>
          <w:rFonts w:ascii="宋体" w:hAnsi="宋体"/>
          <w:b/>
          <w:color w:val="000000"/>
          <w:sz w:val="24"/>
        </w:rPr>
        <w:t>第</w:t>
      </w:r>
      <w:r>
        <w:rPr>
          <w:rFonts w:hint="eastAsia" w:ascii="宋体" w:hAnsi="宋体"/>
          <w:b/>
          <w:color w:val="000000"/>
          <w:sz w:val="24"/>
        </w:rPr>
        <w:t>七</w:t>
      </w:r>
      <w:r>
        <w:rPr>
          <w:rFonts w:ascii="宋体" w:hAnsi="宋体"/>
          <w:b/>
          <w:color w:val="000000"/>
          <w:sz w:val="24"/>
        </w:rPr>
        <w:t>章</w:t>
      </w:r>
      <w:r>
        <w:rPr>
          <w:rFonts w:hint="eastAsia" w:ascii="宋体" w:hAnsi="宋体"/>
          <w:b/>
          <w:color w:val="000000"/>
          <w:sz w:val="24"/>
        </w:rPr>
        <w:t xml:space="preserve"> 海派文创产品应用设计</w:t>
      </w:r>
      <w:r>
        <w:rPr>
          <w:rFonts w:ascii="宋体" w:hAnsi="宋体"/>
          <w:color w:val="000000"/>
          <w:sz w:val="24"/>
        </w:rPr>
        <w:t>（16学时）</w:t>
      </w:r>
    </w:p>
    <w:p>
      <w:pPr>
        <w:widowControl/>
        <w:shd w:val="clear" w:color="auto" w:fill="FFFFFF"/>
        <w:spacing w:line="432" w:lineRule="atLeast"/>
        <w:jc w:val="left"/>
        <w:rPr>
          <w:rFonts w:hint="eastAsia"/>
          <w:b/>
          <w:color w:val="000000"/>
          <w:kern w:val="0"/>
        </w:rPr>
      </w:pPr>
      <w:r>
        <w:rPr>
          <w:rFonts w:hint="eastAsia"/>
          <w:b/>
          <w:color w:val="000000"/>
          <w:kern w:val="0"/>
        </w:rPr>
        <w:t>学习要求：</w:t>
      </w:r>
    </w:p>
    <w:p>
      <w:pPr>
        <w:widowControl/>
        <w:shd w:val="clear" w:color="auto" w:fill="FFFFFF"/>
        <w:spacing w:line="432" w:lineRule="atLeast"/>
        <w:jc w:val="left"/>
        <w:rPr>
          <w:rFonts w:hint="eastAsia" w:ascii="宋体" w:hAnsi="宋体"/>
          <w:sz w:val="24"/>
        </w:rPr>
      </w:pPr>
      <w:r>
        <w:rPr>
          <w:rFonts w:hint="eastAsia" w:ascii="宋体" w:hAnsi="宋体"/>
          <w:sz w:val="24"/>
        </w:rPr>
        <w:t>1、教师应根据自身优势和学生情况，选择恰当的应用性设计课题</w:t>
      </w:r>
    </w:p>
    <w:p>
      <w:pPr>
        <w:widowControl/>
        <w:shd w:val="clear" w:color="auto" w:fill="FFFFFF"/>
        <w:spacing w:line="432" w:lineRule="atLeast"/>
        <w:jc w:val="left"/>
        <w:rPr>
          <w:rFonts w:hint="eastAsia" w:ascii="宋体" w:hAnsi="宋体"/>
          <w:sz w:val="24"/>
        </w:rPr>
      </w:pPr>
      <w:r>
        <w:rPr>
          <w:rFonts w:hint="eastAsia" w:ascii="宋体" w:hAnsi="宋体"/>
          <w:sz w:val="24"/>
        </w:rPr>
        <w:t>2、在课程开始就应密切结合应用性设计课题，在各个章节和各个教学环节中</w:t>
      </w:r>
    </w:p>
    <w:p>
      <w:pPr>
        <w:widowControl/>
        <w:shd w:val="clear" w:color="auto" w:fill="FFFFFF"/>
        <w:spacing w:line="432" w:lineRule="atLeast"/>
        <w:jc w:val="left"/>
        <w:rPr>
          <w:rFonts w:hint="eastAsia" w:ascii="宋体" w:hAnsi="宋体"/>
          <w:sz w:val="24"/>
        </w:rPr>
      </w:pPr>
      <w:r>
        <w:rPr>
          <w:rFonts w:hint="eastAsia" w:ascii="宋体" w:hAnsi="宋体"/>
          <w:sz w:val="24"/>
        </w:rPr>
        <w:t>巧妙铺垫，积极准备</w:t>
      </w:r>
    </w:p>
    <w:p>
      <w:pPr>
        <w:widowControl/>
        <w:shd w:val="clear" w:color="auto" w:fill="FFFFFF"/>
        <w:spacing w:line="432" w:lineRule="atLeast"/>
        <w:jc w:val="left"/>
        <w:rPr>
          <w:rFonts w:hint="eastAsia" w:ascii="宋体" w:hAnsi="宋体"/>
          <w:sz w:val="24"/>
        </w:rPr>
      </w:pPr>
      <w:r>
        <w:rPr>
          <w:rFonts w:hint="eastAsia" w:ascii="宋体" w:hAnsi="宋体"/>
          <w:sz w:val="24"/>
        </w:rPr>
        <w:t>3、应积极开发恰当的媒材使设计更具有产品感，对文创产品（扇面、U盘、年历、丝巾）进行图案设计和绘制，要求风格与海派文化装饰元素相关。并做好作品收集、存档等工作，以利于总结提高和后续开发</w:t>
      </w:r>
    </w:p>
    <w:p>
      <w:pPr>
        <w:spacing w:line="360" w:lineRule="exact"/>
        <w:rPr>
          <w:rFonts w:hint="eastAsia"/>
          <w:b/>
          <w:color w:val="000000"/>
          <w:kern w:val="0"/>
        </w:rPr>
      </w:pPr>
      <w:r>
        <w:rPr>
          <w:b/>
          <w:color w:val="000000"/>
          <w:kern w:val="0"/>
        </w:rPr>
        <w:t>教学内容</w:t>
      </w:r>
      <w:r>
        <w:rPr>
          <w:rFonts w:hint="eastAsia"/>
          <w:b/>
          <w:color w:val="000000"/>
          <w:kern w:val="0"/>
        </w:rPr>
        <w:t>：</w:t>
      </w:r>
    </w:p>
    <w:p>
      <w:pPr>
        <w:widowControl/>
        <w:shd w:val="clear" w:color="auto" w:fill="FFFFFF"/>
        <w:spacing w:line="432" w:lineRule="atLeast"/>
        <w:jc w:val="left"/>
        <w:rPr>
          <w:rFonts w:hint="eastAsia" w:ascii="宋体" w:hAnsi="宋体"/>
          <w:sz w:val="24"/>
        </w:rPr>
      </w:pPr>
      <w:r>
        <w:rPr>
          <w:rFonts w:hint="eastAsia" w:ascii="宋体" w:hAnsi="宋体"/>
          <w:sz w:val="24"/>
        </w:rPr>
        <w:t>1、图案的应用范围与前景</w:t>
      </w:r>
      <w:r>
        <w:rPr>
          <w:color w:val="0000FF"/>
        </w:rPr>
        <w:sym w:font="Wingdings 2" w:char="F0AE"/>
      </w:r>
    </w:p>
    <w:p>
      <w:pPr>
        <w:widowControl/>
        <w:shd w:val="clear" w:color="auto" w:fill="FFFFFF"/>
        <w:spacing w:line="432" w:lineRule="atLeast"/>
        <w:jc w:val="left"/>
        <w:rPr>
          <w:rFonts w:hint="eastAsia" w:ascii="宋体" w:hAnsi="宋体"/>
          <w:sz w:val="24"/>
        </w:rPr>
      </w:pPr>
      <w:r>
        <w:rPr>
          <w:rFonts w:hint="eastAsia" w:ascii="宋体" w:hAnsi="宋体"/>
          <w:sz w:val="24"/>
        </w:rPr>
        <w:t>2、图案的应用形式</w:t>
      </w:r>
      <w:r>
        <w:rPr>
          <w:color w:val="0000FF"/>
        </w:rPr>
        <w:sym w:font="Wingdings 2" w:char="F0AE"/>
      </w:r>
    </w:p>
    <w:p>
      <w:pPr>
        <w:widowControl/>
        <w:shd w:val="clear" w:color="auto" w:fill="FFFFFF"/>
        <w:spacing w:line="432" w:lineRule="atLeast"/>
        <w:jc w:val="left"/>
        <w:rPr>
          <w:rFonts w:hint="eastAsia" w:ascii="宋体" w:hAnsi="宋体"/>
          <w:sz w:val="24"/>
        </w:rPr>
      </w:pPr>
      <w:r>
        <w:rPr>
          <w:rFonts w:hint="eastAsia" w:ascii="宋体" w:hAnsi="宋体"/>
          <w:sz w:val="24"/>
        </w:rPr>
        <w:t>3、应用性素材的收集</w:t>
      </w:r>
      <w:r>
        <w:rPr>
          <w:color w:val="0000FF"/>
        </w:rPr>
        <w:sym w:font="Wingdings 2" w:char="F0AF"/>
      </w:r>
    </w:p>
    <w:p>
      <w:pPr>
        <w:widowControl/>
        <w:shd w:val="clear" w:color="auto" w:fill="FFFFFF"/>
        <w:spacing w:line="432" w:lineRule="atLeast"/>
        <w:jc w:val="left"/>
        <w:rPr>
          <w:rFonts w:hint="eastAsia" w:ascii="宋体" w:hAnsi="宋体"/>
          <w:sz w:val="24"/>
        </w:rPr>
      </w:pPr>
      <w:r>
        <w:rPr>
          <w:rFonts w:hint="eastAsia" w:ascii="宋体" w:hAnsi="宋体"/>
          <w:sz w:val="24"/>
        </w:rPr>
        <w:t>4、应用性图案的设计</w:t>
      </w:r>
      <w:r>
        <w:rPr>
          <w:color w:val="0000FF"/>
        </w:rPr>
        <w:sym w:font="Wingdings 2" w:char="F0B2"/>
      </w:r>
    </w:p>
    <w:p>
      <w:pPr>
        <w:widowControl/>
        <w:shd w:val="clear" w:color="auto" w:fill="FFFFFF"/>
        <w:spacing w:line="432" w:lineRule="atLeast"/>
        <w:jc w:val="left"/>
        <w:rPr>
          <w:rFonts w:hint="eastAsia" w:ascii="宋体" w:hAnsi="宋体"/>
          <w:sz w:val="24"/>
        </w:rPr>
      </w:pPr>
      <w:r>
        <w:rPr>
          <w:rFonts w:hint="eastAsia" w:ascii="宋体" w:hAnsi="宋体"/>
          <w:sz w:val="24"/>
        </w:rPr>
        <w:t>5、应用性图案产品设计与表现</w:t>
      </w:r>
      <w:r>
        <w:rPr>
          <w:color w:val="0000FF"/>
        </w:rPr>
        <w:sym w:font="Wingdings 2" w:char="F0B2"/>
      </w:r>
    </w:p>
    <w:p>
      <w:pPr>
        <w:spacing w:line="360" w:lineRule="auto"/>
        <w:rPr>
          <w:rFonts w:hint="eastAsia" w:ascii="宋体" w:hAnsi="宋体"/>
          <w:b/>
          <w:sz w:val="24"/>
        </w:rPr>
      </w:pPr>
      <w:r>
        <w:rPr>
          <w:rFonts w:hint="eastAsia" w:ascii="宋体" w:hAnsi="宋体"/>
          <w:b/>
          <w:sz w:val="24"/>
        </w:rPr>
        <w:t>四、教学组织与方法</w:t>
      </w:r>
    </w:p>
    <w:p>
      <w:pPr>
        <w:spacing w:line="360" w:lineRule="auto"/>
        <w:ind w:firstLine="480" w:firstLineChars="200"/>
        <w:rPr>
          <w:rFonts w:hint="eastAsia" w:ascii="宋体" w:hAnsi="宋体"/>
          <w:color w:val="000000"/>
          <w:sz w:val="24"/>
        </w:rPr>
      </w:pPr>
      <w:r>
        <w:rPr>
          <w:rFonts w:hint="eastAsia" w:ascii="宋体" w:hAnsi="宋体"/>
          <w:color w:val="000000"/>
          <w:sz w:val="24"/>
        </w:rPr>
        <w:t>本课程采用讲授与学生实际动手绘图相结合的方式授课，利用多媒体课件，结合大量图片、图例的分析与观摩来讲授理论知识，学生在教师引导下完成各单元作业。学生徒手绘制草图，通过老师的辅导、示范及作业讲评，强化与巩固学生对课程内容的理解。</w:t>
      </w:r>
    </w:p>
    <w:p>
      <w:pPr>
        <w:spacing w:line="360" w:lineRule="auto"/>
        <w:ind w:firstLine="480" w:firstLineChars="200"/>
        <w:rPr>
          <w:rFonts w:hint="eastAsia" w:ascii="宋体" w:hAnsi="宋体"/>
          <w:color w:val="000000"/>
          <w:sz w:val="24"/>
        </w:rPr>
      </w:pPr>
      <w:r>
        <w:rPr>
          <w:rFonts w:hint="eastAsia" w:ascii="宋体" w:hAnsi="宋体"/>
          <w:color w:val="000000"/>
          <w:sz w:val="24"/>
        </w:rPr>
        <w:t>运用各种科学的方法和手段，引发学生独立思考、自行探索、相互研讨、提出见解，</w:t>
      </w:r>
      <w:r>
        <w:rPr>
          <w:rFonts w:hint="eastAsia" w:ascii="宋体" w:hAnsi="宋体"/>
          <w:color w:val="000000"/>
          <w:sz w:val="24"/>
          <w:lang w:val="zh-CN"/>
        </w:rPr>
        <w:t>本课程强调装饰与图案的基本理论，与传统造型形式、民间造型形式的融合发展结合图例，以具体介绍装饰与图案在中外各时期发展及重要性及其在组织形式与色彩中的运用。</w:t>
      </w:r>
      <w:r>
        <w:rPr>
          <w:rFonts w:hint="eastAsia" w:ascii="宋体" w:hAnsi="宋体"/>
          <w:color w:val="000000"/>
          <w:sz w:val="24"/>
        </w:rPr>
        <w:t>在掌握知识的过程中，提高学生自主探究解决问题的能力，进而强化和发展创新精神和实践能力。在课堂教学中，师生互动、生生互动，通过自主探究活动达成教学目标的比较典型的、稳定的教学结构和程式。通过“探究导标——探究导学——探究评价——探究测评”等环节，使学生在学习活动中的主体探究作用得到充分发挥，以发展学生的潜能，逐步培养学生主动探求知识的意识。</w:t>
      </w:r>
    </w:p>
    <w:p>
      <w:pPr>
        <w:spacing w:line="360" w:lineRule="auto"/>
        <w:ind w:firstLine="482" w:firstLineChars="200"/>
        <w:rPr>
          <w:rFonts w:hint="eastAsia" w:ascii="宋体" w:hAnsi="宋体"/>
          <w:color w:val="000000"/>
          <w:sz w:val="24"/>
        </w:rPr>
      </w:pPr>
      <w:r>
        <w:rPr>
          <w:rFonts w:hint="eastAsia" w:ascii="宋体" w:hAnsi="宋体"/>
          <w:b/>
          <w:color w:val="000000"/>
          <w:sz w:val="24"/>
        </w:rPr>
        <w:t>讲授法：</w:t>
      </w:r>
      <w:r>
        <w:rPr>
          <w:rFonts w:hint="eastAsia" w:ascii="宋体" w:hAnsi="宋体" w:cs="宋体"/>
          <w:color w:val="000000"/>
          <w:kern w:val="0"/>
          <w:sz w:val="24"/>
        </w:rPr>
        <w:t>结合PPT或视频课件，讲授本课知识点。</w:t>
      </w:r>
    </w:p>
    <w:p>
      <w:pPr>
        <w:spacing w:line="360" w:lineRule="auto"/>
        <w:ind w:firstLine="482" w:firstLineChars="200"/>
        <w:rPr>
          <w:rFonts w:hint="eastAsia" w:ascii="宋体" w:hAnsi="宋体"/>
          <w:color w:val="000000"/>
          <w:sz w:val="24"/>
        </w:rPr>
      </w:pPr>
      <w:r>
        <w:rPr>
          <w:rFonts w:hint="eastAsia" w:ascii="宋体" w:hAnsi="宋体"/>
          <w:b/>
          <w:color w:val="000000"/>
          <w:sz w:val="24"/>
        </w:rPr>
        <w:t>案例分析法</w:t>
      </w:r>
      <w:r>
        <w:rPr>
          <w:rFonts w:hint="eastAsia" w:ascii="宋体" w:hAnsi="宋体"/>
          <w:color w:val="000000"/>
          <w:sz w:val="24"/>
        </w:rPr>
        <w:t>：</w:t>
      </w:r>
      <w:r>
        <w:rPr>
          <w:rFonts w:hint="eastAsia" w:ascii="宋体" w:hAnsi="宋体" w:cs="宋体"/>
          <w:color w:val="000000"/>
          <w:kern w:val="0"/>
          <w:sz w:val="24"/>
        </w:rPr>
        <w:t>结合图案实例进行讲解分析。</w:t>
      </w:r>
    </w:p>
    <w:p>
      <w:pPr>
        <w:spacing w:line="360" w:lineRule="auto"/>
        <w:ind w:firstLine="482" w:firstLineChars="200"/>
        <w:rPr>
          <w:rFonts w:ascii="宋体" w:hAnsi="宋体"/>
          <w:color w:val="000000"/>
          <w:sz w:val="24"/>
        </w:rPr>
      </w:pPr>
      <w:r>
        <w:rPr>
          <w:rFonts w:hint="eastAsia" w:ascii="宋体" w:hAnsi="宋体"/>
          <w:b/>
          <w:color w:val="000000"/>
          <w:sz w:val="24"/>
        </w:rPr>
        <w:t>演示法：</w:t>
      </w:r>
      <w:r>
        <w:rPr>
          <w:rFonts w:hint="eastAsia" w:ascii="宋体" w:hAnsi="宋体"/>
          <w:color w:val="000000"/>
          <w:sz w:val="24"/>
        </w:rPr>
        <w:t>示范各书体的基本笔法、临摹与创作的结合方法。</w:t>
      </w:r>
    </w:p>
    <w:p>
      <w:pPr>
        <w:spacing w:line="360" w:lineRule="auto"/>
        <w:ind w:firstLine="482" w:firstLineChars="200"/>
        <w:rPr>
          <w:rFonts w:hint="eastAsia" w:ascii="宋体" w:hAnsi="宋体"/>
          <w:color w:val="000000"/>
          <w:sz w:val="24"/>
        </w:rPr>
      </w:pPr>
      <w:r>
        <w:rPr>
          <w:rFonts w:hint="eastAsia" w:ascii="宋体" w:hAnsi="宋体"/>
          <w:b/>
          <w:color w:val="000000"/>
          <w:sz w:val="24"/>
        </w:rPr>
        <w:t>讨论法</w:t>
      </w:r>
      <w:r>
        <w:rPr>
          <w:rFonts w:hint="eastAsia" w:ascii="宋体" w:hAnsi="宋体"/>
          <w:color w:val="000000"/>
          <w:sz w:val="24"/>
        </w:rPr>
        <w:t>：</w:t>
      </w:r>
      <w:r>
        <w:rPr>
          <w:rFonts w:hint="eastAsia" w:ascii="宋体" w:hAnsi="宋体" w:cs="宋体"/>
          <w:color w:val="000000"/>
          <w:kern w:val="0"/>
          <w:sz w:val="24"/>
        </w:rPr>
        <w:t>启发学生相互讨论并引导学生分享自己的创作思路。</w:t>
      </w:r>
    </w:p>
    <w:p>
      <w:pPr>
        <w:spacing w:line="360" w:lineRule="auto"/>
        <w:ind w:firstLine="482" w:firstLineChars="200"/>
        <w:rPr>
          <w:rFonts w:hint="eastAsia" w:ascii="宋体" w:hAnsi="宋体"/>
          <w:color w:val="000000"/>
          <w:sz w:val="24"/>
        </w:rPr>
      </w:pPr>
      <w:r>
        <w:rPr>
          <w:rFonts w:hint="eastAsia" w:ascii="宋体" w:hAnsi="宋体"/>
          <w:b/>
          <w:color w:val="000000"/>
          <w:sz w:val="24"/>
        </w:rPr>
        <w:t>谈话法：</w:t>
      </w:r>
      <w:r>
        <w:rPr>
          <w:rFonts w:hint="eastAsia" w:ascii="宋体" w:hAnsi="宋体"/>
          <w:color w:val="000000"/>
          <w:sz w:val="24"/>
        </w:rPr>
        <w:t>在学生练习与创作时，与每位学生交流了解创作理念与进度，准确掌握学生学习情况。</w:t>
      </w:r>
    </w:p>
    <w:p>
      <w:pPr>
        <w:spacing w:line="360" w:lineRule="auto"/>
        <w:ind w:firstLine="482" w:firstLineChars="200"/>
        <w:rPr>
          <w:sz w:val="24"/>
        </w:rPr>
      </w:pPr>
      <w:r>
        <w:rPr>
          <w:rFonts w:hint="eastAsia"/>
          <w:b/>
          <w:sz w:val="24"/>
        </w:rPr>
        <w:t>辅助教学手段：</w:t>
      </w:r>
      <w:r>
        <w:rPr>
          <w:rFonts w:hint="eastAsia"/>
          <w:sz w:val="24"/>
        </w:rPr>
        <w:t>PPT、视频多媒体课件、慕课、名华直播。</w:t>
      </w:r>
    </w:p>
    <w:p>
      <w:pPr>
        <w:spacing w:line="360" w:lineRule="auto"/>
        <w:ind w:firstLine="480" w:firstLineChars="200"/>
        <w:rPr>
          <w:rFonts w:hint="eastAsia" w:ascii="宋体" w:hAnsi="宋体"/>
          <w:color w:val="000000"/>
          <w:sz w:val="24"/>
        </w:rPr>
      </w:pPr>
    </w:p>
    <w:p>
      <w:pPr>
        <w:numPr>
          <w:ilvl w:val="0"/>
          <w:numId w:val="4"/>
        </w:numPr>
        <w:rPr>
          <w:rFonts w:hint="eastAsia" w:ascii="宋体" w:hAnsi="宋体"/>
          <w:b/>
          <w:sz w:val="24"/>
        </w:rPr>
      </w:pPr>
      <w:r>
        <w:rPr>
          <w:rFonts w:hint="eastAsia" w:ascii="宋体" w:hAnsi="宋体"/>
          <w:b/>
          <w:sz w:val="24"/>
        </w:rPr>
        <w:t>成绩考核与评定</w:t>
      </w:r>
    </w:p>
    <w:p>
      <w:pPr>
        <w:rPr>
          <w:rFonts w:hint="eastAsia" w:ascii="宋体" w:hAnsi="宋体"/>
          <w:b/>
          <w:sz w:val="24"/>
        </w:rPr>
      </w:pPr>
    </w:p>
    <w:tbl>
      <w:tblPr>
        <w:tblStyle w:val="5"/>
        <w:tblW w:w="0" w:type="auto"/>
        <w:jc w:val="center"/>
        <w:tblLayout w:type="fixed"/>
        <w:tblCellMar>
          <w:top w:w="0" w:type="dxa"/>
          <w:left w:w="108" w:type="dxa"/>
          <w:bottom w:w="0" w:type="dxa"/>
          <w:right w:w="108" w:type="dxa"/>
        </w:tblCellMar>
      </w:tblPr>
      <w:tblGrid>
        <w:gridCol w:w="1045"/>
        <w:gridCol w:w="1219"/>
        <w:gridCol w:w="1261"/>
        <w:gridCol w:w="2708"/>
        <w:gridCol w:w="2141"/>
      </w:tblGrid>
      <w:tr>
        <w:tblPrEx>
          <w:tblCellMar>
            <w:top w:w="0" w:type="dxa"/>
            <w:left w:w="108" w:type="dxa"/>
            <w:bottom w:w="0" w:type="dxa"/>
            <w:right w:w="108" w:type="dxa"/>
          </w:tblCellMar>
        </w:tblPrEx>
        <w:trPr>
          <w:jc w:val="center"/>
        </w:trPr>
        <w:tc>
          <w:tcPr>
            <w:tcW w:w="104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b/>
                <w:bCs/>
                <w:color w:val="000000"/>
                <w:kern w:val="0"/>
                <w:szCs w:val="21"/>
              </w:rPr>
            </w:pPr>
            <w:r>
              <w:rPr>
                <w:rFonts w:hint="eastAsia" w:ascii="宋体" w:hAnsi="宋体" w:cs="宋体"/>
                <w:b/>
                <w:bCs/>
                <w:color w:val="000000"/>
                <w:kern w:val="0"/>
              </w:rPr>
              <w:t>成绩组成</w:t>
            </w:r>
          </w:p>
        </w:tc>
        <w:tc>
          <w:tcPr>
            <w:tcW w:w="1219" w:type="dxa"/>
            <w:tcBorders>
              <w:top w:val="single" w:color="auto" w:sz="4" w:space="0"/>
              <w:left w:val="nil"/>
              <w:bottom w:val="single" w:color="auto" w:sz="4" w:space="0"/>
              <w:right w:val="single" w:color="auto" w:sz="4" w:space="0"/>
            </w:tcBorders>
            <w:noWrap w:val="0"/>
            <w:vAlign w:val="center"/>
          </w:tcPr>
          <w:p>
            <w:pPr>
              <w:widowControl/>
              <w:snapToGrid w:val="0"/>
              <w:jc w:val="center"/>
              <w:rPr>
                <w:rFonts w:ascii="宋体"/>
                <w:b/>
                <w:bCs/>
                <w:color w:val="000000"/>
                <w:kern w:val="0"/>
                <w:szCs w:val="21"/>
              </w:rPr>
            </w:pPr>
            <w:r>
              <w:rPr>
                <w:rFonts w:hint="eastAsia" w:ascii="宋体" w:hAnsi="宋体" w:cs="宋体"/>
                <w:b/>
                <w:bCs/>
                <w:color w:val="000000"/>
                <w:kern w:val="0"/>
              </w:rPr>
              <w:t>考核/评价环节</w:t>
            </w:r>
          </w:p>
        </w:tc>
        <w:tc>
          <w:tcPr>
            <w:tcW w:w="1261" w:type="dxa"/>
            <w:tcBorders>
              <w:top w:val="single" w:color="auto" w:sz="4" w:space="0"/>
              <w:left w:val="nil"/>
              <w:bottom w:val="single" w:color="auto" w:sz="4" w:space="0"/>
              <w:right w:val="single" w:color="auto" w:sz="4" w:space="0"/>
            </w:tcBorders>
            <w:noWrap w:val="0"/>
            <w:vAlign w:val="center"/>
          </w:tcPr>
          <w:p>
            <w:pPr>
              <w:widowControl/>
              <w:snapToGrid w:val="0"/>
              <w:jc w:val="center"/>
              <w:rPr>
                <w:rFonts w:ascii="宋体"/>
                <w:b/>
                <w:bCs/>
                <w:color w:val="000000"/>
                <w:kern w:val="0"/>
                <w:szCs w:val="21"/>
              </w:rPr>
            </w:pPr>
            <w:r>
              <w:rPr>
                <w:rFonts w:hint="eastAsia" w:ascii="宋体" w:hAnsi="宋体" w:cs="宋体"/>
                <w:b/>
                <w:bCs/>
                <w:color w:val="000000"/>
                <w:kern w:val="0"/>
              </w:rPr>
              <w:t>分值</w:t>
            </w:r>
          </w:p>
        </w:tc>
        <w:tc>
          <w:tcPr>
            <w:tcW w:w="2708" w:type="dxa"/>
            <w:tcBorders>
              <w:top w:val="single" w:color="auto" w:sz="4" w:space="0"/>
              <w:left w:val="nil"/>
              <w:bottom w:val="single" w:color="auto" w:sz="4" w:space="0"/>
              <w:right w:val="single" w:color="auto" w:sz="4" w:space="0"/>
            </w:tcBorders>
            <w:noWrap w:val="0"/>
            <w:vAlign w:val="center"/>
          </w:tcPr>
          <w:p>
            <w:pPr>
              <w:widowControl/>
              <w:snapToGrid w:val="0"/>
              <w:jc w:val="center"/>
              <w:rPr>
                <w:rFonts w:ascii="宋体"/>
                <w:b/>
                <w:bCs/>
                <w:color w:val="000000"/>
                <w:kern w:val="0"/>
                <w:szCs w:val="21"/>
              </w:rPr>
            </w:pPr>
            <w:r>
              <w:rPr>
                <w:rFonts w:hint="eastAsia" w:ascii="宋体" w:hAnsi="宋体" w:cs="宋体"/>
                <w:b/>
                <w:bCs/>
                <w:color w:val="000000"/>
                <w:kern w:val="0"/>
              </w:rPr>
              <w:t>考核/评价细则</w:t>
            </w:r>
          </w:p>
        </w:tc>
        <w:tc>
          <w:tcPr>
            <w:tcW w:w="2141" w:type="dxa"/>
            <w:tcBorders>
              <w:top w:val="single" w:color="auto" w:sz="4" w:space="0"/>
              <w:left w:val="nil"/>
              <w:bottom w:val="single" w:color="auto" w:sz="4" w:space="0"/>
              <w:right w:val="single" w:color="auto" w:sz="4" w:space="0"/>
            </w:tcBorders>
            <w:noWrap w:val="0"/>
            <w:vAlign w:val="center"/>
          </w:tcPr>
          <w:p>
            <w:pPr>
              <w:widowControl/>
              <w:snapToGrid w:val="0"/>
              <w:jc w:val="center"/>
              <w:rPr>
                <w:rFonts w:ascii="宋体"/>
                <w:b/>
                <w:bCs/>
                <w:color w:val="000000"/>
                <w:kern w:val="0"/>
                <w:szCs w:val="21"/>
              </w:rPr>
            </w:pPr>
            <w:r>
              <w:rPr>
                <w:rFonts w:hint="eastAsia" w:ascii="宋体" w:hAnsi="宋体" w:cs="宋体"/>
                <w:b/>
                <w:bCs/>
                <w:color w:val="000000"/>
                <w:kern w:val="0"/>
              </w:rPr>
              <w:t>教学目标</w:t>
            </w:r>
          </w:p>
        </w:tc>
      </w:tr>
      <w:tr>
        <w:tblPrEx>
          <w:tblCellMar>
            <w:top w:w="0" w:type="dxa"/>
            <w:left w:w="108" w:type="dxa"/>
            <w:bottom w:w="0" w:type="dxa"/>
            <w:right w:w="108" w:type="dxa"/>
          </w:tblCellMar>
        </w:tblPrEx>
        <w:trPr>
          <w:jc w:val="center"/>
        </w:trPr>
        <w:tc>
          <w:tcPr>
            <w:tcW w:w="1045" w:type="dxa"/>
            <w:vMerge w:val="restart"/>
            <w:tcBorders>
              <w:top w:val="nil"/>
              <w:left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hint="eastAsia" w:ascii="宋体"/>
                <w:color w:val="000000"/>
                <w:kern w:val="0"/>
                <w:szCs w:val="21"/>
              </w:rPr>
            </w:pPr>
            <w:r>
              <w:rPr>
                <w:rFonts w:hint="eastAsia" w:ascii="宋体"/>
                <w:color w:val="000000"/>
                <w:kern w:val="0"/>
                <w:szCs w:val="21"/>
              </w:rPr>
              <w:t>平时成绩</w:t>
            </w:r>
          </w:p>
        </w:tc>
        <w:tc>
          <w:tcPr>
            <w:tcW w:w="1219" w:type="dxa"/>
            <w:tcBorders>
              <w:top w:val="single" w:color="auto" w:sz="4" w:space="0"/>
              <w:left w:val="nil"/>
              <w:bottom w:val="single" w:color="auto" w:sz="4" w:space="0"/>
              <w:right w:val="single" w:color="auto" w:sz="4" w:space="0"/>
            </w:tcBorders>
            <w:noWrap w:val="0"/>
            <w:vAlign w:val="center"/>
          </w:tcPr>
          <w:p>
            <w:pPr>
              <w:widowControl/>
              <w:snapToGrid w:val="0"/>
              <w:jc w:val="left"/>
              <w:rPr>
                <w:rFonts w:ascii="宋体"/>
                <w:b/>
                <w:bCs/>
                <w:color w:val="000000"/>
                <w:kern w:val="0"/>
                <w:szCs w:val="21"/>
              </w:rPr>
            </w:pPr>
            <w:r>
              <w:rPr>
                <w:rFonts w:hint="eastAsia" w:ascii="宋体"/>
                <w:color w:val="000000"/>
                <w:kern w:val="0"/>
                <w:szCs w:val="21"/>
              </w:rPr>
              <w:t>考勤</w:t>
            </w:r>
          </w:p>
        </w:tc>
        <w:tc>
          <w:tcPr>
            <w:tcW w:w="1261" w:type="dxa"/>
            <w:vMerge w:val="restart"/>
            <w:tcBorders>
              <w:top w:val="single" w:color="auto" w:sz="4" w:space="0"/>
              <w:left w:val="nil"/>
              <w:right w:val="single" w:color="auto" w:sz="4" w:space="0"/>
            </w:tcBorders>
            <w:noWrap w:val="0"/>
            <w:vAlign w:val="center"/>
          </w:tcPr>
          <w:p>
            <w:pPr>
              <w:snapToGrid w:val="0"/>
              <w:jc w:val="center"/>
              <w:rPr>
                <w:rFonts w:ascii="宋体"/>
                <w:color w:val="000000"/>
                <w:kern w:val="0"/>
                <w:szCs w:val="21"/>
              </w:rPr>
            </w:pPr>
            <w:r>
              <w:rPr>
                <w:rFonts w:hint="eastAsia" w:ascii="宋体"/>
                <w:color w:val="000000"/>
                <w:kern w:val="0"/>
                <w:szCs w:val="21"/>
              </w:rPr>
              <w:t>50</w:t>
            </w:r>
          </w:p>
        </w:tc>
        <w:tc>
          <w:tcPr>
            <w:tcW w:w="2708" w:type="dxa"/>
            <w:tcBorders>
              <w:top w:val="single" w:color="auto" w:sz="4" w:space="0"/>
              <w:left w:val="nil"/>
              <w:bottom w:val="single" w:color="auto" w:sz="4" w:space="0"/>
              <w:right w:val="single" w:color="auto" w:sz="4" w:space="0"/>
            </w:tcBorders>
            <w:noWrap w:val="0"/>
            <w:vAlign w:val="top"/>
          </w:tcPr>
          <w:p>
            <w:pPr>
              <w:widowControl/>
              <w:snapToGrid w:val="0"/>
              <w:jc w:val="left"/>
              <w:rPr>
                <w:rFonts w:hint="eastAsia" w:ascii="宋体"/>
                <w:color w:val="000000"/>
                <w:kern w:val="0"/>
                <w:szCs w:val="21"/>
              </w:rPr>
            </w:pPr>
            <w:r>
              <w:rPr>
                <w:rFonts w:hint="eastAsia" w:ascii="宋体"/>
                <w:color w:val="000000"/>
                <w:kern w:val="0"/>
                <w:szCs w:val="21"/>
              </w:rPr>
              <w:t>根据缺课和迟到的情况酌情扣分，迟到早退3次折合一次缺课，缺课1/3取消考试资格（含请假）。</w:t>
            </w:r>
          </w:p>
        </w:tc>
        <w:tc>
          <w:tcPr>
            <w:tcW w:w="2141" w:type="dxa"/>
            <w:tcBorders>
              <w:top w:val="single" w:color="auto" w:sz="4" w:space="0"/>
              <w:left w:val="nil"/>
              <w:bottom w:val="single" w:color="auto" w:sz="4" w:space="0"/>
              <w:right w:val="single" w:color="auto" w:sz="4" w:space="0"/>
            </w:tcBorders>
            <w:noWrap w:val="0"/>
            <w:vAlign w:val="center"/>
          </w:tcPr>
          <w:p>
            <w:pPr>
              <w:widowControl/>
              <w:snapToGrid w:val="0"/>
              <w:jc w:val="left"/>
              <w:rPr>
                <w:rFonts w:ascii="宋体"/>
                <w:color w:val="000000"/>
                <w:kern w:val="0"/>
                <w:szCs w:val="21"/>
              </w:rPr>
            </w:pPr>
            <w:r>
              <w:rPr>
                <w:rFonts w:hint="eastAsia" w:ascii="宋体"/>
                <w:color w:val="000000"/>
                <w:kern w:val="0"/>
                <w:szCs w:val="21"/>
              </w:rPr>
              <w:t>学生不迟到、早退、无故缺课。</w:t>
            </w:r>
          </w:p>
        </w:tc>
      </w:tr>
      <w:tr>
        <w:tblPrEx>
          <w:tblCellMar>
            <w:top w:w="0" w:type="dxa"/>
            <w:left w:w="108" w:type="dxa"/>
            <w:bottom w:w="0" w:type="dxa"/>
            <w:right w:w="108" w:type="dxa"/>
          </w:tblCellMar>
        </w:tblPrEx>
        <w:trPr>
          <w:trHeight w:val="492" w:hRule="atLeast"/>
          <w:jc w:val="center"/>
        </w:trPr>
        <w:tc>
          <w:tcPr>
            <w:tcW w:w="1045" w:type="dxa"/>
            <w:vMerge w:val="continue"/>
            <w:tcBorders>
              <w:left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hint="eastAsia" w:ascii="宋体"/>
                <w:color w:val="000000"/>
                <w:kern w:val="0"/>
                <w:szCs w:val="21"/>
              </w:rPr>
            </w:pPr>
          </w:p>
        </w:tc>
        <w:tc>
          <w:tcPr>
            <w:tcW w:w="1219" w:type="dxa"/>
            <w:tcBorders>
              <w:top w:val="single" w:color="auto" w:sz="4" w:space="0"/>
              <w:left w:val="nil"/>
              <w:bottom w:val="single" w:color="auto" w:sz="4" w:space="0"/>
              <w:right w:val="single" w:color="auto" w:sz="4" w:space="0"/>
            </w:tcBorders>
            <w:noWrap w:val="0"/>
            <w:vAlign w:val="center"/>
          </w:tcPr>
          <w:p>
            <w:pPr>
              <w:widowControl/>
              <w:snapToGrid w:val="0"/>
              <w:jc w:val="left"/>
              <w:rPr>
                <w:rFonts w:hint="eastAsia" w:ascii="宋体"/>
                <w:color w:val="000000"/>
                <w:kern w:val="0"/>
                <w:szCs w:val="21"/>
              </w:rPr>
            </w:pPr>
            <w:r>
              <w:rPr>
                <w:rFonts w:hint="eastAsia" w:ascii="宋体"/>
                <w:color w:val="000000"/>
                <w:kern w:val="0"/>
                <w:szCs w:val="21"/>
              </w:rPr>
              <w:t>态度</w:t>
            </w:r>
          </w:p>
        </w:tc>
        <w:tc>
          <w:tcPr>
            <w:tcW w:w="1261" w:type="dxa"/>
            <w:vMerge w:val="continue"/>
            <w:tcBorders>
              <w:left w:val="nil"/>
              <w:right w:val="single" w:color="auto" w:sz="4" w:space="0"/>
            </w:tcBorders>
            <w:noWrap w:val="0"/>
            <w:vAlign w:val="center"/>
          </w:tcPr>
          <w:p>
            <w:pPr>
              <w:snapToGrid w:val="0"/>
              <w:jc w:val="center"/>
              <w:rPr>
                <w:rFonts w:hint="eastAsia" w:ascii="宋体"/>
                <w:color w:val="000000"/>
                <w:kern w:val="0"/>
                <w:szCs w:val="21"/>
              </w:rPr>
            </w:pPr>
          </w:p>
        </w:tc>
        <w:tc>
          <w:tcPr>
            <w:tcW w:w="2708" w:type="dxa"/>
            <w:tcBorders>
              <w:top w:val="single" w:color="auto" w:sz="4" w:space="0"/>
              <w:left w:val="nil"/>
              <w:bottom w:val="single" w:color="auto" w:sz="4" w:space="0"/>
              <w:right w:val="single" w:color="auto" w:sz="4" w:space="0"/>
            </w:tcBorders>
            <w:noWrap w:val="0"/>
            <w:vAlign w:val="top"/>
          </w:tcPr>
          <w:p>
            <w:pPr>
              <w:widowControl/>
              <w:snapToGrid w:val="0"/>
              <w:jc w:val="left"/>
              <w:rPr>
                <w:rFonts w:hint="eastAsia" w:ascii="宋体"/>
                <w:color w:val="000000"/>
                <w:kern w:val="0"/>
                <w:szCs w:val="21"/>
              </w:rPr>
            </w:pPr>
            <w:r>
              <w:rPr>
                <w:rFonts w:hint="eastAsia" w:ascii="宋体"/>
                <w:color w:val="000000"/>
                <w:kern w:val="0"/>
                <w:szCs w:val="21"/>
              </w:rPr>
              <w:t>对待课程及课堂的态度。及对同学及老师的态度。对于不服从管理，学习态度欠佳的学生应适当扣分，对于态度好，乐于助人，尊重老师的学生适当加分。</w:t>
            </w:r>
          </w:p>
        </w:tc>
        <w:tc>
          <w:tcPr>
            <w:tcW w:w="2141" w:type="dxa"/>
            <w:tcBorders>
              <w:top w:val="single" w:color="auto" w:sz="4" w:space="0"/>
              <w:left w:val="nil"/>
              <w:bottom w:val="single" w:color="auto" w:sz="4" w:space="0"/>
              <w:right w:val="single" w:color="auto" w:sz="4" w:space="0"/>
            </w:tcBorders>
            <w:noWrap w:val="0"/>
            <w:vAlign w:val="center"/>
          </w:tcPr>
          <w:p>
            <w:pPr>
              <w:widowControl/>
              <w:snapToGrid w:val="0"/>
              <w:jc w:val="left"/>
              <w:rPr>
                <w:rFonts w:hint="eastAsia" w:ascii="宋体"/>
                <w:color w:val="000000"/>
                <w:kern w:val="0"/>
                <w:szCs w:val="21"/>
              </w:rPr>
            </w:pPr>
            <w:r>
              <w:rPr>
                <w:rFonts w:hint="eastAsia" w:ascii="宋体"/>
                <w:color w:val="000000"/>
                <w:kern w:val="0"/>
                <w:szCs w:val="21"/>
              </w:rPr>
              <w:t>培养学生懂得尊重课堂，尊重知识，尊重老师，关爱同学的品质。</w:t>
            </w:r>
          </w:p>
        </w:tc>
      </w:tr>
      <w:tr>
        <w:tblPrEx>
          <w:tblCellMar>
            <w:top w:w="0" w:type="dxa"/>
            <w:left w:w="108" w:type="dxa"/>
            <w:bottom w:w="0" w:type="dxa"/>
            <w:right w:w="108" w:type="dxa"/>
          </w:tblCellMar>
        </w:tblPrEx>
        <w:trPr>
          <w:trHeight w:val="492" w:hRule="atLeast"/>
          <w:jc w:val="center"/>
        </w:trPr>
        <w:tc>
          <w:tcPr>
            <w:tcW w:w="1045" w:type="dxa"/>
            <w:vMerge w:val="continue"/>
            <w:tcBorders>
              <w:left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hint="eastAsia" w:ascii="宋体"/>
                <w:color w:val="000000"/>
                <w:kern w:val="0"/>
                <w:szCs w:val="21"/>
              </w:rPr>
            </w:pPr>
          </w:p>
        </w:tc>
        <w:tc>
          <w:tcPr>
            <w:tcW w:w="1219" w:type="dxa"/>
            <w:tcBorders>
              <w:top w:val="single" w:color="auto" w:sz="4" w:space="0"/>
              <w:left w:val="nil"/>
              <w:bottom w:val="single" w:color="auto" w:sz="4" w:space="0"/>
              <w:right w:val="single" w:color="auto" w:sz="4" w:space="0"/>
            </w:tcBorders>
            <w:noWrap w:val="0"/>
            <w:vAlign w:val="center"/>
          </w:tcPr>
          <w:p>
            <w:pPr>
              <w:widowControl/>
              <w:snapToGrid w:val="0"/>
              <w:jc w:val="left"/>
              <w:rPr>
                <w:rFonts w:hint="eastAsia" w:ascii="宋体"/>
                <w:color w:val="000000"/>
                <w:kern w:val="0"/>
                <w:szCs w:val="21"/>
              </w:rPr>
            </w:pPr>
            <w:r>
              <w:rPr>
                <w:rFonts w:hint="eastAsia" w:ascii="宋体"/>
                <w:color w:val="000000"/>
                <w:kern w:val="0"/>
                <w:szCs w:val="21"/>
              </w:rPr>
              <w:t>参与度</w:t>
            </w:r>
          </w:p>
        </w:tc>
        <w:tc>
          <w:tcPr>
            <w:tcW w:w="1261" w:type="dxa"/>
            <w:vMerge w:val="continue"/>
            <w:tcBorders>
              <w:left w:val="nil"/>
              <w:bottom w:val="single" w:color="auto" w:sz="4" w:space="0"/>
              <w:right w:val="single" w:color="auto" w:sz="4" w:space="0"/>
            </w:tcBorders>
            <w:noWrap w:val="0"/>
            <w:vAlign w:val="center"/>
          </w:tcPr>
          <w:p>
            <w:pPr>
              <w:widowControl/>
              <w:snapToGrid w:val="0"/>
              <w:jc w:val="center"/>
              <w:rPr>
                <w:rFonts w:hint="eastAsia" w:ascii="宋体"/>
                <w:color w:val="000000"/>
                <w:kern w:val="0"/>
                <w:szCs w:val="21"/>
              </w:rPr>
            </w:pPr>
          </w:p>
        </w:tc>
        <w:tc>
          <w:tcPr>
            <w:tcW w:w="2708" w:type="dxa"/>
            <w:tcBorders>
              <w:top w:val="single" w:color="auto" w:sz="4" w:space="0"/>
              <w:left w:val="nil"/>
              <w:bottom w:val="single" w:color="auto" w:sz="4" w:space="0"/>
              <w:right w:val="single" w:color="auto" w:sz="4" w:space="0"/>
            </w:tcBorders>
            <w:noWrap w:val="0"/>
            <w:vAlign w:val="top"/>
          </w:tcPr>
          <w:p>
            <w:pPr>
              <w:widowControl/>
              <w:snapToGrid w:val="0"/>
              <w:jc w:val="left"/>
              <w:rPr>
                <w:rFonts w:hint="eastAsia" w:ascii="宋体"/>
                <w:color w:val="000000"/>
                <w:kern w:val="0"/>
                <w:szCs w:val="21"/>
              </w:rPr>
            </w:pPr>
            <w:r>
              <w:rPr>
                <w:rFonts w:hint="eastAsia" w:ascii="宋体"/>
                <w:color w:val="000000"/>
                <w:kern w:val="0"/>
                <w:szCs w:val="21"/>
              </w:rPr>
              <w:t>参与课程的积极程度及对老师提问、互动等教学环节的参与程度</w:t>
            </w:r>
          </w:p>
        </w:tc>
        <w:tc>
          <w:tcPr>
            <w:tcW w:w="2141" w:type="dxa"/>
            <w:tcBorders>
              <w:top w:val="single" w:color="auto" w:sz="4" w:space="0"/>
              <w:left w:val="nil"/>
              <w:bottom w:val="single" w:color="auto" w:sz="4" w:space="0"/>
              <w:right w:val="single" w:color="auto" w:sz="4" w:space="0"/>
            </w:tcBorders>
            <w:noWrap w:val="0"/>
            <w:vAlign w:val="center"/>
          </w:tcPr>
          <w:p>
            <w:pPr>
              <w:widowControl/>
              <w:snapToGrid w:val="0"/>
              <w:jc w:val="left"/>
              <w:rPr>
                <w:rFonts w:hint="eastAsia" w:ascii="宋体"/>
                <w:color w:val="000000"/>
                <w:kern w:val="0"/>
                <w:szCs w:val="21"/>
              </w:rPr>
            </w:pPr>
            <w:r>
              <w:rPr>
                <w:rFonts w:hint="eastAsia" w:ascii="宋体"/>
                <w:color w:val="000000"/>
                <w:kern w:val="0"/>
                <w:szCs w:val="21"/>
              </w:rPr>
              <w:t>鼓励学生参与课堂互动，营造良好的课堂氛围。</w:t>
            </w:r>
          </w:p>
        </w:tc>
      </w:tr>
      <w:tr>
        <w:tblPrEx>
          <w:tblCellMar>
            <w:top w:w="0" w:type="dxa"/>
            <w:left w:w="108" w:type="dxa"/>
            <w:bottom w:w="0" w:type="dxa"/>
            <w:right w:w="108" w:type="dxa"/>
          </w:tblCellMar>
        </w:tblPrEx>
        <w:trPr>
          <w:jc w:val="center"/>
        </w:trPr>
        <w:tc>
          <w:tcPr>
            <w:tcW w:w="1045"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color w:val="000000"/>
                <w:kern w:val="0"/>
                <w:szCs w:val="21"/>
              </w:rPr>
            </w:pPr>
          </w:p>
        </w:tc>
        <w:tc>
          <w:tcPr>
            <w:tcW w:w="1219" w:type="dxa"/>
            <w:tcBorders>
              <w:top w:val="single" w:color="auto" w:sz="4" w:space="0"/>
              <w:left w:val="nil"/>
              <w:bottom w:val="single" w:color="auto" w:sz="4" w:space="0"/>
              <w:right w:val="single" w:color="auto" w:sz="4" w:space="0"/>
            </w:tcBorders>
            <w:noWrap w:val="0"/>
            <w:vAlign w:val="center"/>
          </w:tcPr>
          <w:p>
            <w:pPr>
              <w:widowControl/>
              <w:snapToGrid w:val="0"/>
              <w:jc w:val="left"/>
              <w:rPr>
                <w:rFonts w:ascii="宋体"/>
                <w:color w:val="000000"/>
                <w:kern w:val="0"/>
                <w:szCs w:val="21"/>
              </w:rPr>
            </w:pPr>
            <w:r>
              <w:rPr>
                <w:rFonts w:hint="eastAsia" w:ascii="宋体"/>
                <w:color w:val="000000"/>
                <w:kern w:val="0"/>
                <w:szCs w:val="21"/>
              </w:rPr>
              <w:t>阶段性实训成绩（平时进度检查、作业等）</w:t>
            </w:r>
          </w:p>
        </w:tc>
        <w:tc>
          <w:tcPr>
            <w:tcW w:w="1261" w:type="dxa"/>
            <w:tcBorders>
              <w:top w:val="single" w:color="auto" w:sz="4" w:space="0"/>
              <w:left w:val="nil"/>
              <w:bottom w:val="single" w:color="auto" w:sz="4" w:space="0"/>
              <w:right w:val="single" w:color="auto" w:sz="4" w:space="0"/>
            </w:tcBorders>
            <w:noWrap w:val="0"/>
            <w:vAlign w:val="center"/>
          </w:tcPr>
          <w:p>
            <w:pPr>
              <w:widowControl/>
              <w:snapToGrid w:val="0"/>
              <w:jc w:val="center"/>
              <w:rPr>
                <w:rFonts w:ascii="宋体"/>
                <w:color w:val="000000"/>
                <w:kern w:val="0"/>
                <w:szCs w:val="21"/>
              </w:rPr>
            </w:pPr>
            <w:r>
              <w:rPr>
                <w:rFonts w:hint="eastAsia" w:ascii="宋体"/>
                <w:color w:val="000000"/>
                <w:kern w:val="0"/>
                <w:szCs w:val="21"/>
              </w:rPr>
              <w:t>50</w:t>
            </w:r>
          </w:p>
        </w:tc>
        <w:tc>
          <w:tcPr>
            <w:tcW w:w="2708" w:type="dxa"/>
            <w:tcBorders>
              <w:top w:val="single" w:color="auto" w:sz="4" w:space="0"/>
              <w:left w:val="nil"/>
              <w:bottom w:val="single" w:color="auto" w:sz="4" w:space="0"/>
              <w:right w:val="single" w:color="auto" w:sz="4" w:space="0"/>
            </w:tcBorders>
            <w:noWrap w:val="0"/>
            <w:vAlign w:val="top"/>
          </w:tcPr>
          <w:p>
            <w:pPr>
              <w:widowControl/>
              <w:snapToGrid w:val="0"/>
              <w:jc w:val="left"/>
              <w:rPr>
                <w:rFonts w:hint="eastAsia" w:ascii="宋体"/>
                <w:color w:val="000000"/>
                <w:kern w:val="0"/>
                <w:szCs w:val="21"/>
              </w:rPr>
            </w:pPr>
            <w:r>
              <w:rPr>
                <w:rFonts w:hint="eastAsia" w:ascii="宋体"/>
                <w:color w:val="000000"/>
                <w:kern w:val="0"/>
                <w:szCs w:val="21"/>
              </w:rPr>
              <w:t>根据缺作业的比例，违背诚实守信的情况适当扣分。</w:t>
            </w:r>
          </w:p>
        </w:tc>
        <w:tc>
          <w:tcPr>
            <w:tcW w:w="2141" w:type="dxa"/>
            <w:tcBorders>
              <w:top w:val="single" w:color="auto" w:sz="4" w:space="0"/>
              <w:left w:val="nil"/>
              <w:bottom w:val="single" w:color="auto" w:sz="4" w:space="0"/>
              <w:right w:val="single" w:color="auto" w:sz="4" w:space="0"/>
            </w:tcBorders>
            <w:noWrap w:val="0"/>
            <w:vAlign w:val="center"/>
          </w:tcPr>
          <w:p>
            <w:pPr>
              <w:widowControl/>
              <w:snapToGrid w:val="0"/>
              <w:jc w:val="left"/>
              <w:rPr>
                <w:rFonts w:ascii="宋体"/>
                <w:color w:val="000000"/>
                <w:kern w:val="0"/>
                <w:szCs w:val="21"/>
              </w:rPr>
            </w:pPr>
            <w:r>
              <w:rPr>
                <w:rFonts w:ascii="宋体"/>
                <w:color w:val="000000"/>
                <w:kern w:val="0"/>
                <w:szCs w:val="21"/>
              </w:rPr>
              <w:t>培养学生自主解决问题的能力，及时巩固课程内容。</w:t>
            </w:r>
          </w:p>
        </w:tc>
      </w:tr>
      <w:tr>
        <w:tblPrEx>
          <w:tblCellMar>
            <w:top w:w="0" w:type="dxa"/>
            <w:left w:w="108" w:type="dxa"/>
            <w:bottom w:w="0" w:type="dxa"/>
            <w:right w:w="108" w:type="dxa"/>
          </w:tblCellMar>
        </w:tblPrEx>
        <w:trPr>
          <w:jc w:val="center"/>
        </w:trPr>
        <w:tc>
          <w:tcPr>
            <w:tcW w:w="1045"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pPr>
              <w:widowControl/>
              <w:snapToGrid w:val="0"/>
              <w:jc w:val="center"/>
              <w:rPr>
                <w:rFonts w:ascii="宋体" w:cs="宋体"/>
                <w:color w:val="000000"/>
                <w:kern w:val="0"/>
                <w:szCs w:val="21"/>
              </w:rPr>
            </w:pPr>
            <w:r>
              <w:rPr>
                <w:rFonts w:hint="eastAsia" w:ascii="宋体" w:cs="宋体"/>
                <w:color w:val="000000"/>
                <w:kern w:val="0"/>
                <w:szCs w:val="21"/>
              </w:rPr>
              <w:t>考试成绩</w:t>
            </w:r>
          </w:p>
        </w:tc>
        <w:tc>
          <w:tcPr>
            <w:tcW w:w="1219" w:type="dxa"/>
            <w:tcBorders>
              <w:top w:val="single" w:color="auto" w:sz="4" w:space="0"/>
              <w:left w:val="nil"/>
              <w:bottom w:val="single" w:color="auto" w:sz="4" w:space="0"/>
              <w:right w:val="single" w:color="auto" w:sz="4" w:space="0"/>
            </w:tcBorders>
            <w:noWrap w:val="0"/>
            <w:vAlign w:val="center"/>
          </w:tcPr>
          <w:p>
            <w:pPr>
              <w:widowControl/>
              <w:snapToGrid w:val="0"/>
              <w:rPr>
                <w:rFonts w:ascii="宋体"/>
                <w:color w:val="000000"/>
                <w:kern w:val="0"/>
                <w:szCs w:val="21"/>
              </w:rPr>
            </w:pPr>
            <w:r>
              <w:rPr>
                <w:rFonts w:hint="eastAsia" w:ascii="宋体"/>
                <w:color w:val="000000"/>
                <w:kern w:val="0"/>
                <w:szCs w:val="21"/>
              </w:rPr>
              <w:t>期末考核</w:t>
            </w:r>
          </w:p>
        </w:tc>
        <w:tc>
          <w:tcPr>
            <w:tcW w:w="1261" w:type="dxa"/>
            <w:tcBorders>
              <w:top w:val="single" w:color="auto" w:sz="4" w:space="0"/>
              <w:left w:val="nil"/>
              <w:bottom w:val="single" w:color="auto" w:sz="4" w:space="0"/>
              <w:right w:val="single" w:color="auto" w:sz="4" w:space="0"/>
            </w:tcBorders>
            <w:noWrap w:val="0"/>
            <w:vAlign w:val="center"/>
          </w:tcPr>
          <w:p>
            <w:pPr>
              <w:widowControl/>
              <w:snapToGrid w:val="0"/>
              <w:jc w:val="center"/>
              <w:rPr>
                <w:rFonts w:hint="eastAsia" w:ascii="宋体"/>
                <w:color w:val="000000"/>
                <w:kern w:val="0"/>
                <w:szCs w:val="21"/>
              </w:rPr>
            </w:pPr>
            <w:r>
              <w:rPr>
                <w:rFonts w:hint="eastAsia" w:ascii="宋体"/>
                <w:color w:val="000000"/>
                <w:kern w:val="0"/>
                <w:szCs w:val="21"/>
              </w:rPr>
              <w:t>100</w:t>
            </w:r>
          </w:p>
        </w:tc>
        <w:tc>
          <w:tcPr>
            <w:tcW w:w="2708" w:type="dxa"/>
            <w:tcBorders>
              <w:top w:val="single" w:color="auto" w:sz="4" w:space="0"/>
              <w:left w:val="nil"/>
              <w:bottom w:val="single" w:color="auto" w:sz="4" w:space="0"/>
              <w:right w:val="single" w:color="auto" w:sz="4" w:space="0"/>
            </w:tcBorders>
            <w:noWrap w:val="0"/>
            <w:vAlign w:val="top"/>
          </w:tcPr>
          <w:p>
            <w:pPr>
              <w:widowControl/>
              <w:snapToGrid w:val="0"/>
              <w:jc w:val="left"/>
              <w:rPr>
                <w:rFonts w:ascii="宋体"/>
                <w:color w:val="000000"/>
                <w:kern w:val="0"/>
                <w:szCs w:val="21"/>
              </w:rPr>
            </w:pPr>
            <w:r>
              <w:rPr>
                <w:rFonts w:hint="eastAsia" w:ascii="宋体"/>
                <w:color w:val="000000"/>
                <w:kern w:val="0"/>
                <w:szCs w:val="21"/>
              </w:rPr>
              <w:t>作品/评分标准</w:t>
            </w:r>
          </w:p>
        </w:tc>
        <w:tc>
          <w:tcPr>
            <w:tcW w:w="2141" w:type="dxa"/>
            <w:tcBorders>
              <w:top w:val="single" w:color="auto" w:sz="4" w:space="0"/>
              <w:left w:val="nil"/>
              <w:bottom w:val="single" w:color="auto" w:sz="4" w:space="0"/>
              <w:right w:val="single" w:color="auto" w:sz="4" w:space="0"/>
            </w:tcBorders>
            <w:noWrap w:val="0"/>
            <w:vAlign w:val="center"/>
          </w:tcPr>
          <w:p>
            <w:pPr>
              <w:widowControl/>
              <w:snapToGrid w:val="0"/>
              <w:jc w:val="left"/>
              <w:rPr>
                <w:rFonts w:ascii="宋体"/>
                <w:color w:val="000000"/>
                <w:kern w:val="0"/>
                <w:szCs w:val="21"/>
              </w:rPr>
            </w:pPr>
            <w:r>
              <w:rPr>
                <w:rFonts w:hint="eastAsia" w:ascii="宋体"/>
                <w:color w:val="000000"/>
                <w:kern w:val="0"/>
                <w:szCs w:val="21"/>
              </w:rPr>
              <w:t>学生最终独立完成书法创作作品。</w:t>
            </w:r>
          </w:p>
        </w:tc>
      </w:tr>
    </w:tbl>
    <w:p>
      <w:pPr>
        <w:pStyle w:val="4"/>
        <w:spacing w:before="0" w:beforeAutospacing="0" w:after="0" w:afterAutospacing="0" w:line="360" w:lineRule="auto"/>
        <w:ind w:firstLine="240" w:firstLineChars="100"/>
        <w:rPr>
          <w:rFonts w:ascii="Times New Roman" w:hAnsi="Times New Roman" w:eastAsia="黑体" w:cs="黑体"/>
        </w:rPr>
      </w:pPr>
      <w:r>
        <w:rPr>
          <w:rFonts w:hint="eastAsia" w:ascii="Arial" w:hAnsi="Arial" w:cs="Arial"/>
          <w:color w:val="000000"/>
          <w:kern w:val="2"/>
          <w:shd w:val="clear" w:color="auto" w:fill="FFFFFF"/>
        </w:rPr>
        <w:t>注：最终成绩=平时成绩60%+期末成绩40%</w:t>
      </w:r>
    </w:p>
    <w:p>
      <w:pPr>
        <w:pStyle w:val="4"/>
        <w:spacing w:before="0" w:beforeAutospacing="0" w:after="0" w:afterAutospacing="0" w:line="360" w:lineRule="auto"/>
        <w:rPr>
          <w:rFonts w:ascii="Times New Roman" w:hAnsi="Times New Roman" w:eastAsia="黑体" w:cs="Times New Roman"/>
        </w:rPr>
      </w:pPr>
      <w:r>
        <w:rPr>
          <w:rFonts w:hint="eastAsia" w:ascii="Times New Roman" w:hAnsi="Times New Roman" w:eastAsia="黑体" w:cs="黑体"/>
        </w:rPr>
        <w:t>六、推荐教材和教学参考书目与文献</w:t>
      </w:r>
    </w:p>
    <w:p>
      <w:pPr>
        <w:pStyle w:val="4"/>
        <w:spacing w:before="0" w:beforeAutospacing="0" w:after="0" w:afterAutospacing="0" w:line="360" w:lineRule="auto"/>
        <w:rPr>
          <w:rFonts w:hint="eastAsia" w:ascii="Arial" w:hAnsi="Arial" w:cs="Arial"/>
          <w:color w:val="000000"/>
          <w:kern w:val="2"/>
          <w:shd w:val="clear" w:color="auto" w:fill="FFFFFF"/>
        </w:rPr>
      </w:pPr>
      <w:r>
        <w:rPr>
          <w:rFonts w:hint="eastAsia" w:ascii="Arial" w:hAnsi="Arial" w:cs="Arial"/>
          <w:b/>
          <w:bCs/>
          <w:color w:val="000000"/>
          <w:kern w:val="2"/>
          <w:shd w:val="clear" w:color="auto" w:fill="FFFFFF"/>
        </w:rPr>
        <w:t>（1）推荐教材</w:t>
      </w:r>
    </w:p>
    <w:p>
      <w:pPr>
        <w:widowControl/>
        <w:shd w:val="clear" w:color="auto" w:fill="FFFFFF"/>
        <w:spacing w:line="360" w:lineRule="atLeast"/>
        <w:ind w:left="720" w:hanging="720" w:hangingChars="300"/>
        <w:jc w:val="left"/>
        <w:rPr>
          <w:rFonts w:ascii="Arial" w:hAnsi="Arial" w:cs="Arial"/>
          <w:color w:val="000000"/>
          <w:sz w:val="24"/>
          <w:shd w:val="clear" w:color="auto" w:fill="FFFFFF"/>
        </w:rPr>
      </w:pPr>
      <w:r>
        <w:rPr>
          <w:rFonts w:hint="eastAsia" w:ascii="Arial" w:hAnsi="Arial" w:cs="Arial"/>
          <w:color w:val="000000"/>
          <w:sz w:val="24"/>
          <w:shd w:val="clear" w:color="auto" w:fill="FFFFFF"/>
        </w:rPr>
        <w:t>《装饰图案》黄华明、李鸿明编，ISBN9787562497646，重庆大学出版，2016.5</w:t>
      </w:r>
    </w:p>
    <w:p>
      <w:pPr>
        <w:widowControl/>
        <w:shd w:val="clear" w:color="auto" w:fill="FFFFFF"/>
        <w:spacing w:line="360" w:lineRule="atLeast"/>
        <w:jc w:val="left"/>
        <w:rPr>
          <w:rFonts w:hint="eastAsia"/>
          <w:color w:val="000000"/>
          <w:szCs w:val="21"/>
        </w:rPr>
      </w:pPr>
      <w:r>
        <w:rPr>
          <w:rFonts w:hint="eastAsia" w:ascii="Arial" w:hAnsi="Arial" w:cs="Arial"/>
          <w:b/>
          <w:bCs/>
          <w:color w:val="000000"/>
          <w:sz w:val="24"/>
          <w:shd w:val="clear" w:color="auto" w:fill="FFFFFF"/>
        </w:rPr>
        <w:t>（2）参考书籍</w:t>
      </w:r>
    </w:p>
    <w:p>
      <w:pPr>
        <w:widowControl/>
        <w:shd w:val="clear" w:color="auto" w:fill="FFFFFF"/>
        <w:spacing w:line="360" w:lineRule="atLeast"/>
        <w:jc w:val="left"/>
        <w:rPr>
          <w:color w:val="000000"/>
          <w:sz w:val="24"/>
        </w:rPr>
      </w:pPr>
      <w:r>
        <w:rPr>
          <w:rFonts w:hint="eastAsia"/>
          <w:color w:val="000000"/>
          <w:sz w:val="24"/>
        </w:rPr>
        <w:t>《中国图案史》雷圭元，湖南美术出版社，1997</w:t>
      </w:r>
    </w:p>
    <w:p>
      <w:pPr>
        <w:widowControl/>
        <w:shd w:val="clear" w:color="auto" w:fill="FFFFFF"/>
        <w:spacing w:line="360" w:lineRule="atLeast"/>
        <w:jc w:val="left"/>
        <w:rPr>
          <w:rFonts w:hint="eastAsia"/>
          <w:color w:val="000000"/>
          <w:sz w:val="24"/>
        </w:rPr>
      </w:pPr>
      <w:r>
        <w:rPr>
          <w:rFonts w:hint="eastAsia"/>
          <w:color w:val="000000"/>
          <w:sz w:val="24"/>
        </w:rPr>
        <w:t>《中国工艺美术史》杭间，中国人民出版社，2007</w:t>
      </w:r>
    </w:p>
    <w:p>
      <w:pPr>
        <w:widowControl/>
        <w:shd w:val="clear" w:color="auto" w:fill="FFFFFF"/>
        <w:spacing w:line="360" w:lineRule="atLeast"/>
        <w:jc w:val="left"/>
        <w:rPr>
          <w:rFonts w:hint="eastAsia"/>
          <w:color w:val="000000"/>
          <w:sz w:val="24"/>
        </w:rPr>
      </w:pPr>
      <w:r>
        <w:rPr>
          <w:rFonts w:hint="eastAsia"/>
          <w:color w:val="000000"/>
          <w:sz w:val="24"/>
        </w:rPr>
        <w:t>《外国工艺美术简史》张夫也，高等教育出版社，2000</w:t>
      </w:r>
    </w:p>
    <w:p>
      <w:pPr>
        <w:widowControl/>
        <w:shd w:val="clear" w:color="auto" w:fill="FFFFFF"/>
        <w:spacing w:line="360" w:lineRule="atLeast"/>
        <w:jc w:val="left"/>
        <w:rPr>
          <w:color w:val="000000"/>
          <w:sz w:val="24"/>
        </w:rPr>
      </w:pPr>
      <w:r>
        <w:rPr>
          <w:rFonts w:hint="eastAsia"/>
          <w:color w:val="000000"/>
          <w:sz w:val="24"/>
        </w:rPr>
        <w:t>《中西方装饰图案与设计图典》，机械工业出版社，2014</w:t>
      </w:r>
    </w:p>
    <w:p>
      <w:pPr>
        <w:widowControl/>
        <w:shd w:val="clear" w:color="auto" w:fill="FFFFFF"/>
        <w:spacing w:line="360" w:lineRule="atLeast"/>
        <w:jc w:val="left"/>
        <w:rPr>
          <w:color w:val="000000"/>
          <w:sz w:val="24"/>
        </w:rPr>
      </w:pPr>
      <w:r>
        <w:rPr>
          <w:rFonts w:hint="eastAsia"/>
          <w:color w:val="000000"/>
          <w:sz w:val="24"/>
        </w:rPr>
        <w:t>《设计色彩》周至禹，高等教育出版社，2006</w:t>
      </w:r>
    </w:p>
    <w:p>
      <w:pPr>
        <w:widowControl/>
        <w:shd w:val="clear" w:color="auto" w:fill="FFFFFF"/>
        <w:spacing w:line="360" w:lineRule="atLeast"/>
        <w:jc w:val="left"/>
        <w:rPr>
          <w:rFonts w:hint="eastAsia"/>
          <w:color w:val="000000"/>
          <w:sz w:val="24"/>
        </w:rPr>
      </w:pPr>
      <w:r>
        <w:rPr>
          <w:rFonts w:hint="eastAsia"/>
          <w:color w:val="000000"/>
          <w:sz w:val="24"/>
        </w:rPr>
        <w:t>《设计鉴赏》林家阳，高等教育出版社，2013</w:t>
      </w:r>
    </w:p>
    <w:p>
      <w:pPr>
        <w:spacing w:line="560" w:lineRule="exact"/>
      </w:pPr>
      <w:bookmarkStart w:id="0" w:name="_GoBack"/>
      <w:bookmarkEnd w:id="0"/>
    </w:p>
    <w:sectPr>
      <w:footerReference r:id="rId3" w:type="default"/>
      <w:footerReference r:id="rId4" w:type="even"/>
      <w:pgSz w:w="11906" w:h="16838"/>
      <w:pgMar w:top="1531" w:right="1701" w:bottom="1531" w:left="1701" w:header="851" w:footer="1418" w:gutter="5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8"/>
        <w:rFonts w:ascii="宋体" w:hAnsi="宋体"/>
        <w:sz w:val="28"/>
      </w:rPr>
    </w:pPr>
    <w:r>
      <w:rPr>
        <w:rStyle w:val="8"/>
        <w:rFonts w:hint="eastAsia" w:ascii="宋体" w:hAnsi="宋体"/>
        <w:sz w:val="28"/>
      </w:rPr>
      <w:t xml:space="preserve">—  </w:t>
    </w:r>
    <w:r>
      <w:rPr>
        <w:rStyle w:val="8"/>
        <w:rFonts w:ascii="宋体" w:hAnsi="宋体"/>
        <w:sz w:val="28"/>
      </w:rPr>
      <w:fldChar w:fldCharType="begin"/>
    </w:r>
    <w:r>
      <w:rPr>
        <w:rStyle w:val="8"/>
        <w:rFonts w:ascii="宋体" w:hAnsi="宋体"/>
        <w:sz w:val="28"/>
      </w:rPr>
      <w:instrText xml:space="preserve">PAGE  </w:instrText>
    </w:r>
    <w:r>
      <w:rPr>
        <w:rStyle w:val="8"/>
        <w:rFonts w:ascii="宋体" w:hAnsi="宋体"/>
        <w:sz w:val="28"/>
      </w:rPr>
      <w:fldChar w:fldCharType="separate"/>
    </w:r>
    <w:r>
      <w:rPr>
        <w:rStyle w:val="8"/>
        <w:rFonts w:ascii="宋体" w:hAnsi="宋体"/>
        <w:sz w:val="28"/>
      </w:rPr>
      <w:t>10</w:t>
    </w:r>
    <w:r>
      <w:rPr>
        <w:rStyle w:val="8"/>
        <w:rFonts w:ascii="宋体" w:hAnsi="宋体"/>
        <w:sz w:val="28"/>
      </w:rPr>
      <w:fldChar w:fldCharType="end"/>
    </w:r>
    <w:r>
      <w:rPr>
        <w:rStyle w:val="8"/>
        <w:rFonts w:hint="eastAsia" w:ascii="宋体" w:hAnsi="宋体"/>
        <w:sz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9ADED2"/>
    <w:multiLevelType w:val="singleLevel"/>
    <w:tmpl w:val="869ADED2"/>
    <w:lvl w:ilvl="0" w:tentative="0">
      <w:start w:val="5"/>
      <w:numFmt w:val="chineseCounting"/>
      <w:suff w:val="nothing"/>
      <w:lvlText w:val="%1、"/>
      <w:lvlJc w:val="left"/>
      <w:rPr>
        <w:rFonts w:hint="eastAsia"/>
      </w:rPr>
    </w:lvl>
  </w:abstractNum>
  <w:abstractNum w:abstractNumId="1">
    <w:nsid w:val="0E476737"/>
    <w:multiLevelType w:val="multilevel"/>
    <w:tmpl w:val="0E476737"/>
    <w:lvl w:ilvl="0" w:tentative="0">
      <w:start w:val="4"/>
      <w:numFmt w:val="japaneseCounting"/>
      <w:lvlText w:val="%1）"/>
      <w:lvlJc w:val="left"/>
      <w:pPr>
        <w:ind w:left="745" w:hanging="504"/>
      </w:pPr>
      <w:rPr>
        <w:rFonts w:hint="default"/>
      </w:rPr>
    </w:lvl>
    <w:lvl w:ilvl="1" w:tentative="0">
      <w:start w:val="1"/>
      <w:numFmt w:val="lowerLetter"/>
      <w:lvlText w:val="%2)"/>
      <w:lvlJc w:val="left"/>
      <w:pPr>
        <w:ind w:left="1081" w:hanging="420"/>
      </w:pPr>
    </w:lvl>
    <w:lvl w:ilvl="2" w:tentative="0">
      <w:start w:val="1"/>
      <w:numFmt w:val="lowerRoman"/>
      <w:lvlText w:val="%3."/>
      <w:lvlJc w:val="right"/>
      <w:pPr>
        <w:ind w:left="1501" w:hanging="420"/>
      </w:pPr>
    </w:lvl>
    <w:lvl w:ilvl="3" w:tentative="0">
      <w:start w:val="1"/>
      <w:numFmt w:val="decimal"/>
      <w:lvlText w:val="%4."/>
      <w:lvlJc w:val="left"/>
      <w:pPr>
        <w:ind w:left="1921" w:hanging="420"/>
      </w:pPr>
    </w:lvl>
    <w:lvl w:ilvl="4" w:tentative="0">
      <w:start w:val="1"/>
      <w:numFmt w:val="lowerLetter"/>
      <w:lvlText w:val="%5)"/>
      <w:lvlJc w:val="left"/>
      <w:pPr>
        <w:ind w:left="2341" w:hanging="420"/>
      </w:pPr>
    </w:lvl>
    <w:lvl w:ilvl="5" w:tentative="0">
      <w:start w:val="1"/>
      <w:numFmt w:val="lowerRoman"/>
      <w:lvlText w:val="%6."/>
      <w:lvlJc w:val="right"/>
      <w:pPr>
        <w:ind w:left="2761" w:hanging="420"/>
      </w:pPr>
    </w:lvl>
    <w:lvl w:ilvl="6" w:tentative="0">
      <w:start w:val="1"/>
      <w:numFmt w:val="decimal"/>
      <w:lvlText w:val="%7."/>
      <w:lvlJc w:val="left"/>
      <w:pPr>
        <w:ind w:left="3181" w:hanging="420"/>
      </w:pPr>
    </w:lvl>
    <w:lvl w:ilvl="7" w:tentative="0">
      <w:start w:val="1"/>
      <w:numFmt w:val="lowerLetter"/>
      <w:lvlText w:val="%8)"/>
      <w:lvlJc w:val="left"/>
      <w:pPr>
        <w:ind w:left="3601" w:hanging="420"/>
      </w:pPr>
    </w:lvl>
    <w:lvl w:ilvl="8" w:tentative="0">
      <w:start w:val="1"/>
      <w:numFmt w:val="lowerRoman"/>
      <w:lvlText w:val="%9."/>
      <w:lvlJc w:val="right"/>
      <w:pPr>
        <w:ind w:left="4021" w:hanging="420"/>
      </w:pPr>
    </w:lvl>
  </w:abstractNum>
  <w:abstractNum w:abstractNumId="2">
    <w:nsid w:val="1646215B"/>
    <w:multiLevelType w:val="singleLevel"/>
    <w:tmpl w:val="1646215B"/>
    <w:lvl w:ilvl="0" w:tentative="0">
      <w:start w:val="1"/>
      <w:numFmt w:val="decimal"/>
      <w:suff w:val="nothing"/>
      <w:lvlText w:val="%1、"/>
      <w:lvlJc w:val="left"/>
      <w:rPr>
        <w:rFonts w:ascii="宋体" w:hAnsi="宋体" w:eastAsia="宋体" w:cs="宋体"/>
      </w:rPr>
    </w:lvl>
  </w:abstractNum>
  <w:abstractNum w:abstractNumId="3">
    <w:nsid w:val="1B87799E"/>
    <w:multiLevelType w:val="singleLevel"/>
    <w:tmpl w:val="1B87799E"/>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159"/>
    <w:rsid w:val="00036A3C"/>
    <w:rsid w:val="000475BA"/>
    <w:rsid w:val="00094C01"/>
    <w:rsid w:val="000C226B"/>
    <w:rsid w:val="000D2E82"/>
    <w:rsid w:val="000F76AF"/>
    <w:rsid w:val="00112C10"/>
    <w:rsid w:val="00181069"/>
    <w:rsid w:val="001A44B2"/>
    <w:rsid w:val="001D4381"/>
    <w:rsid w:val="001E44F2"/>
    <w:rsid w:val="001E4ADD"/>
    <w:rsid w:val="001E7885"/>
    <w:rsid w:val="001F5455"/>
    <w:rsid w:val="0025445E"/>
    <w:rsid w:val="00262DF4"/>
    <w:rsid w:val="002868B5"/>
    <w:rsid w:val="00286A3E"/>
    <w:rsid w:val="00286B7B"/>
    <w:rsid w:val="002B52BE"/>
    <w:rsid w:val="002E11DA"/>
    <w:rsid w:val="002E19FC"/>
    <w:rsid w:val="003111F7"/>
    <w:rsid w:val="00345D44"/>
    <w:rsid w:val="00356A3F"/>
    <w:rsid w:val="00367CFE"/>
    <w:rsid w:val="00370E27"/>
    <w:rsid w:val="003910B2"/>
    <w:rsid w:val="003A1073"/>
    <w:rsid w:val="003A1394"/>
    <w:rsid w:val="003A22D0"/>
    <w:rsid w:val="003A51EC"/>
    <w:rsid w:val="003A5FAB"/>
    <w:rsid w:val="003D6DDA"/>
    <w:rsid w:val="003E0FCE"/>
    <w:rsid w:val="0041317B"/>
    <w:rsid w:val="0041618C"/>
    <w:rsid w:val="004806AD"/>
    <w:rsid w:val="00491E58"/>
    <w:rsid w:val="004973C4"/>
    <w:rsid w:val="004A4532"/>
    <w:rsid w:val="004B14C9"/>
    <w:rsid w:val="004C3613"/>
    <w:rsid w:val="004C44AA"/>
    <w:rsid w:val="004D4B20"/>
    <w:rsid w:val="004F17A1"/>
    <w:rsid w:val="00544485"/>
    <w:rsid w:val="00563706"/>
    <w:rsid w:val="005878C7"/>
    <w:rsid w:val="0059575F"/>
    <w:rsid w:val="005B0492"/>
    <w:rsid w:val="005C1412"/>
    <w:rsid w:val="005C5EB5"/>
    <w:rsid w:val="005D1412"/>
    <w:rsid w:val="005D3D22"/>
    <w:rsid w:val="005E53FD"/>
    <w:rsid w:val="005F1E0C"/>
    <w:rsid w:val="006407BF"/>
    <w:rsid w:val="00652AB4"/>
    <w:rsid w:val="006716B1"/>
    <w:rsid w:val="006852C3"/>
    <w:rsid w:val="006936A0"/>
    <w:rsid w:val="00702C25"/>
    <w:rsid w:val="0070452F"/>
    <w:rsid w:val="00704548"/>
    <w:rsid w:val="00706D3F"/>
    <w:rsid w:val="00717D9D"/>
    <w:rsid w:val="00735B57"/>
    <w:rsid w:val="00745286"/>
    <w:rsid w:val="007472FF"/>
    <w:rsid w:val="007720A0"/>
    <w:rsid w:val="007D449C"/>
    <w:rsid w:val="007D50BA"/>
    <w:rsid w:val="00815769"/>
    <w:rsid w:val="00817563"/>
    <w:rsid w:val="0084714D"/>
    <w:rsid w:val="00866CC3"/>
    <w:rsid w:val="00874995"/>
    <w:rsid w:val="00877598"/>
    <w:rsid w:val="008815A4"/>
    <w:rsid w:val="0088482F"/>
    <w:rsid w:val="00896677"/>
    <w:rsid w:val="008976A6"/>
    <w:rsid w:val="008A4545"/>
    <w:rsid w:val="008B23CF"/>
    <w:rsid w:val="008D6FAE"/>
    <w:rsid w:val="0090062F"/>
    <w:rsid w:val="00917304"/>
    <w:rsid w:val="009357D2"/>
    <w:rsid w:val="00936B82"/>
    <w:rsid w:val="00953DAF"/>
    <w:rsid w:val="00955679"/>
    <w:rsid w:val="0096725A"/>
    <w:rsid w:val="00970DFE"/>
    <w:rsid w:val="009A2BDF"/>
    <w:rsid w:val="009A441D"/>
    <w:rsid w:val="009B753E"/>
    <w:rsid w:val="009C0BDE"/>
    <w:rsid w:val="00A2031B"/>
    <w:rsid w:val="00A25ED1"/>
    <w:rsid w:val="00A278AA"/>
    <w:rsid w:val="00A33D75"/>
    <w:rsid w:val="00A51430"/>
    <w:rsid w:val="00A5423B"/>
    <w:rsid w:val="00A56EE5"/>
    <w:rsid w:val="00A90DA7"/>
    <w:rsid w:val="00A95181"/>
    <w:rsid w:val="00AA6AB4"/>
    <w:rsid w:val="00AB478E"/>
    <w:rsid w:val="00AC05AE"/>
    <w:rsid w:val="00B04D07"/>
    <w:rsid w:val="00B83E17"/>
    <w:rsid w:val="00B94416"/>
    <w:rsid w:val="00B96A11"/>
    <w:rsid w:val="00BC2A6D"/>
    <w:rsid w:val="00BD51A8"/>
    <w:rsid w:val="00BE7A64"/>
    <w:rsid w:val="00C32817"/>
    <w:rsid w:val="00C6710A"/>
    <w:rsid w:val="00C75159"/>
    <w:rsid w:val="00C82C00"/>
    <w:rsid w:val="00C8758A"/>
    <w:rsid w:val="00C96DC3"/>
    <w:rsid w:val="00CC135E"/>
    <w:rsid w:val="00CD3591"/>
    <w:rsid w:val="00CF0991"/>
    <w:rsid w:val="00D55D28"/>
    <w:rsid w:val="00D6223B"/>
    <w:rsid w:val="00D86216"/>
    <w:rsid w:val="00D97AEB"/>
    <w:rsid w:val="00DA5361"/>
    <w:rsid w:val="00DB07C2"/>
    <w:rsid w:val="00DC3E91"/>
    <w:rsid w:val="00DD19DC"/>
    <w:rsid w:val="00DF2FBB"/>
    <w:rsid w:val="00E06F4D"/>
    <w:rsid w:val="00E4190B"/>
    <w:rsid w:val="00E42AF5"/>
    <w:rsid w:val="00E51629"/>
    <w:rsid w:val="00E768F3"/>
    <w:rsid w:val="00E779ED"/>
    <w:rsid w:val="00E828C9"/>
    <w:rsid w:val="00EB2431"/>
    <w:rsid w:val="00ED0A63"/>
    <w:rsid w:val="00ED12FF"/>
    <w:rsid w:val="00ED5E3E"/>
    <w:rsid w:val="00EF69E5"/>
    <w:rsid w:val="00F0313C"/>
    <w:rsid w:val="00F328B9"/>
    <w:rsid w:val="00FA080E"/>
    <w:rsid w:val="00FC2ED6"/>
    <w:rsid w:val="00FE2444"/>
    <w:rsid w:val="00FE259A"/>
    <w:rsid w:val="00FF55E4"/>
    <w:rsid w:val="00FF63FE"/>
    <w:rsid w:val="10C92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sz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uiPriority w:val="0"/>
  </w:style>
  <w:style w:type="character" w:customStyle="1" w:styleId="9">
    <w:name w:val="页脚 字符"/>
    <w:link w:val="2"/>
    <w:uiPriority w:val="0"/>
    <w:rPr>
      <w:kern w:val="2"/>
      <w:sz w:val="18"/>
    </w:rPr>
  </w:style>
  <w:style w:type="paragraph" w:customStyle="1" w:styleId="10">
    <w:name w:val="Char"/>
    <w:basedOn w:val="1"/>
    <w:uiPriority w:val="0"/>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06DDBF-5DA8-4FA4-9993-7D12385F96E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926</Words>
  <Characters>5280</Characters>
  <Lines>44</Lines>
  <Paragraphs>12</Paragraphs>
  <TotalTime>0</TotalTime>
  <ScaleCrop>false</ScaleCrop>
  <LinksUpToDate>false</LinksUpToDate>
  <CharactersWithSpaces>6194</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2020-07-05T08:54:00Z</dcterms:created>
  <dc:creator>Dell</dc:creator>
  <cp:lastModifiedBy>WU ING</cp:lastModifiedBy>
  <cp:lastPrinted>2013-05-28T01:18:00Z</cp:lastPrinted>
  <dcterms:modified xsi:type="dcterms:W3CDTF">2020-07-08T01:40:04Z</dcterms:modified>
  <dc:title>沪教委〔2001〕号                   签发人：</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