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eastAsia="方正仿宋_GBK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附件2：</w:t>
      </w:r>
      <w:r>
        <w:rPr>
          <w:rFonts w:hint="eastAsia" w:eastAsia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b/>
          <w:bCs/>
          <w:sz w:val="36"/>
          <w:szCs w:val="36"/>
          <w:lang w:val="en-US" w:eastAsia="zh-CN"/>
        </w:rPr>
        <w:t xml:space="preserve">   </w:t>
      </w:r>
      <w:r>
        <w:rPr>
          <w:rFonts w:hint="eastAsia" w:eastAsia="方正仿宋_GBK"/>
          <w:b/>
          <w:bCs/>
          <w:sz w:val="32"/>
          <w:szCs w:val="32"/>
          <w:lang w:val="en-US" w:eastAsia="zh-CN"/>
        </w:rPr>
        <w:t xml:space="preserve">  师范生</w:t>
      </w:r>
      <w:r>
        <w:rPr>
          <w:rFonts w:hint="eastAsia" w:eastAsia="方正仿宋_GBK"/>
          <w:b/>
          <w:bCs/>
          <w:sz w:val="32"/>
          <w:szCs w:val="32"/>
        </w:rPr>
        <w:t>教学技能竞赛评分标准</w:t>
      </w:r>
    </w:p>
    <w:tbl>
      <w:tblPr>
        <w:tblStyle w:val="3"/>
        <w:tblW w:w="9449" w:type="dxa"/>
        <w:tblInd w:w="-5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60"/>
        <w:gridCol w:w="6615"/>
        <w:gridCol w:w="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ascii="宋体" w:eastAsia="仿宋_GB2312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ascii="宋体" w:eastAsia="仿宋_GB2312"/>
                <w:b/>
                <w:bCs/>
                <w:sz w:val="22"/>
                <w:szCs w:val="22"/>
              </w:rPr>
              <w:t>内  容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ascii="宋体" w:eastAsia="仿宋_GB2312"/>
                <w:b/>
                <w:bCs/>
                <w:sz w:val="22"/>
                <w:szCs w:val="22"/>
              </w:rPr>
              <w:t>评 价 标 准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ascii="宋体" w:eastAsia="仿宋_GB2312"/>
                <w:b/>
                <w:bCs/>
                <w:sz w:val="22"/>
                <w:szCs w:val="22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9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uto"/>
              <w:ind w:left="442" w:hanging="361" w:hangingChars="20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一、说课</w:t>
            </w:r>
          </w:p>
          <w:p>
            <w:pPr>
              <w:widowControl/>
              <w:spacing w:line="300" w:lineRule="auto"/>
              <w:jc w:val="left"/>
              <w:rPr>
                <w:rFonts w:hAnsi="宋体"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30分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说教学内容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从学科体系、章节联系整体分析知识结构。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依据学科课程标准确定合理的三维目标。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准确梳理重、难点，合理整合课程资源。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4.</w:t>
            </w:r>
            <w:r>
              <w:rPr>
                <w:rFonts w:hint="eastAsia" w:hAnsi="宋体"/>
                <w:sz w:val="20"/>
                <w:szCs w:val="20"/>
              </w:rPr>
              <w:t>教材处理体现创新性与可行性相结合。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说教法学法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教法设计凸现学生主体地位、有创新点。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教法多样化，有利于教学重点、难点的突破，有利于教学目标的落实。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正确分析学生学情，依据学情，合理引导学习方式。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4.</w:t>
            </w:r>
            <w:r>
              <w:rPr>
                <w:rFonts w:hint="eastAsia" w:hAnsi="宋体"/>
                <w:sz w:val="20"/>
                <w:szCs w:val="20"/>
              </w:rPr>
              <w:t>合理选择教具和教学手段，优化教学效果。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4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说教学程序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课堂教学结构设计安排合理，教学思路清晰，突出重、难点的有效解决。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课堂教学活动突出学生主体性及多向互动。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能合理利用教学手段、课程资源。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4.</w:t>
            </w:r>
            <w:r>
              <w:rPr>
                <w:rFonts w:hint="eastAsia" w:hAnsi="宋体"/>
                <w:sz w:val="20"/>
                <w:szCs w:val="20"/>
              </w:rPr>
              <w:t>时间分配得当，对可能出现教学情景有灵活的时间分配方案。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5.</w:t>
            </w:r>
            <w:r>
              <w:rPr>
                <w:rFonts w:hint="eastAsia" w:hAnsi="宋体"/>
                <w:sz w:val="20"/>
                <w:szCs w:val="20"/>
              </w:rPr>
              <w:t>合理设计教学反馈环节，预估教学效果。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其他基本素质</w:t>
            </w:r>
            <w:r>
              <w:rPr>
                <w:rFonts w:hAnsi="宋体"/>
                <w:sz w:val="20"/>
                <w:szCs w:val="20"/>
              </w:rPr>
              <w:t>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仪表大方，端庄，稳重</w:t>
            </w:r>
            <w:r>
              <w:rPr>
                <w:rFonts w:hAnsi="宋体"/>
                <w:sz w:val="20"/>
                <w:szCs w:val="20"/>
              </w:rPr>
              <w:t>,</w:t>
            </w:r>
            <w:r>
              <w:rPr>
                <w:rFonts w:hint="eastAsia" w:hAnsi="宋体"/>
                <w:sz w:val="20"/>
                <w:szCs w:val="20"/>
              </w:rPr>
              <w:t>着装规范。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普通话标准，表述清楚，语言简练清晰，逻辑性强，富有感染力。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uto"/>
              <w:ind w:left="181" w:hanging="181" w:hangingChars="10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二、模拟授课</w:t>
            </w:r>
          </w:p>
          <w:p>
            <w:pPr>
              <w:rPr>
                <w:rFonts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60分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教态举止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衣着整洁，仪表端庄，教态自然，举止大方，精神饱满，情绪稳定，形体语言得当。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思维能力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概念准确，条理清楚，逻辑性强，善于分析和综合；观点鲜明，围绕中心，反应敏捷。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9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hAnsi="宋体"/>
                <w:sz w:val="20"/>
                <w:szCs w:val="20"/>
              </w:rPr>
              <w:t>教学</w:t>
            </w:r>
            <w:r>
              <w:rPr>
                <w:rFonts w:hint="eastAsia" w:hAnsi="宋体"/>
                <w:sz w:val="20"/>
                <w:szCs w:val="20"/>
                <w:lang w:val="en-US" w:eastAsia="zh-CN"/>
              </w:rPr>
              <w:t>设计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10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教学理念先进，教学目的明确，符合教学大纲和教材要求，重视德育渗透，体现素质教育要求。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掌握备课的基本方法，教案完整规范、详略得当。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内容充实完整，概念准确科学。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9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教学过程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15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课堂教学结构严谨，教学环节紧凑，能体现教学目的。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讲课条理清楚，讲练结合，灵活多样，讲求实效。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教学时间分配合理，教学方法适当。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4.</w:t>
            </w:r>
            <w:r>
              <w:rPr>
                <w:rFonts w:hint="eastAsia" w:hAnsi="宋体"/>
                <w:sz w:val="20"/>
                <w:szCs w:val="20"/>
              </w:rPr>
              <w:t>熟悉教案，讲授正确。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教学方法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10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正确把握课型特点，教学方法得当，符合教学原则。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教学层次清楚、中心明确，较好地把握重点、难点。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教学手段使用得当、有效，恰当运用现代教育技术及各种教具。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4.</w:t>
            </w:r>
            <w:r>
              <w:rPr>
                <w:rFonts w:hint="eastAsia" w:hAnsi="宋体"/>
                <w:sz w:val="20"/>
                <w:szCs w:val="20"/>
              </w:rPr>
              <w:t>符合该学段学生的认知发展水平。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9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教学基本功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8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语言有学科特点，表达清晰、准确、规范，语速、语调适当，有感染力。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能用普通话进行教学，语言水平达到要求。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基本掌握导入、讲解、提问、演示、结束和板书等教学技能。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Ansi="宋体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教学特色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7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教学设计、结构、方法、手段、语言运用等方面确有特长，风格独特，具有创新精神。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2"/>
                <w:szCs w:val="22"/>
              </w:rPr>
            </w:pPr>
            <w:r>
              <w:rPr>
                <w:rFonts w:hint="eastAsia" w:hAnsi="宋体"/>
                <w:b/>
                <w:bCs/>
                <w:sz w:val="18"/>
                <w:szCs w:val="18"/>
              </w:rPr>
              <w:t>三、现场回答问题</w:t>
            </w:r>
            <w:r>
              <w:rPr>
                <w:rFonts w:hAnsi="宋体"/>
                <w:b/>
                <w:bCs/>
                <w:sz w:val="18"/>
                <w:szCs w:val="18"/>
              </w:rPr>
              <w:t>10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现场回答专家提问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10</w:t>
            </w:r>
            <w:r>
              <w:rPr>
                <w:rFonts w:hint="eastAsia" w:hAnsi="宋体"/>
                <w:sz w:val="20"/>
                <w:szCs w:val="20"/>
              </w:rPr>
              <w:t>分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1.</w:t>
            </w:r>
            <w:r>
              <w:rPr>
                <w:rFonts w:hint="eastAsia" w:hAnsi="宋体"/>
                <w:sz w:val="20"/>
                <w:szCs w:val="20"/>
              </w:rPr>
              <w:t>准确理解专家提出的问题，回答切中问题的要害和关键。</w:t>
            </w:r>
          </w:p>
          <w:p>
            <w:pPr>
              <w:rPr>
                <w:rFonts w:hAnsi="宋体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2.</w:t>
            </w:r>
            <w:r>
              <w:rPr>
                <w:rFonts w:hint="eastAsia" w:hAnsi="宋体"/>
                <w:sz w:val="20"/>
                <w:szCs w:val="20"/>
              </w:rPr>
              <w:t>言简意赅、概括性强、条理清晰。</w:t>
            </w:r>
          </w:p>
          <w:p>
            <w:pPr>
              <w:rPr>
                <w:rFonts w:hAnsi="宋体"/>
                <w:color w:val="000000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3.</w:t>
            </w:r>
            <w:r>
              <w:rPr>
                <w:rFonts w:hint="eastAsia" w:hAnsi="宋体"/>
                <w:sz w:val="20"/>
                <w:szCs w:val="20"/>
              </w:rPr>
              <w:t>思维灵活，善于用全面的观点、发展的观点分析问题。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Ansi="宋体"/>
                <w:sz w:val="20"/>
                <w:szCs w:val="20"/>
              </w:rPr>
            </w:pPr>
          </w:p>
        </w:tc>
      </w:tr>
    </w:tbl>
    <w:p>
      <w:pPr>
        <w:jc w:val="both"/>
        <w:rPr>
          <w:rFonts w:hint="eastAsia" w:ascii="黑体" w:hAnsi="黑体" w:eastAsia="黑体"/>
          <w:sz w:val="44"/>
          <w:szCs w:val="44"/>
        </w:rPr>
      </w:pPr>
      <w:bookmarkStart w:id="0" w:name="_GoBack"/>
      <w:bookmarkEnd w:id="0"/>
    </w:p>
    <w:sectPr>
      <w:footerReference r:id="rId3" w:type="default"/>
      <w:pgSz w:w="11906" w:h="16838"/>
      <w:pgMar w:top="1327" w:right="1800" w:bottom="132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5ZWE2ZWVmMjk3NTBhYjQ3MTRiODg3ZTQ0ZGNkMTYifQ=="/>
  </w:docVars>
  <w:rsids>
    <w:rsidRoot w:val="00000000"/>
    <w:rsid w:val="3579561D"/>
    <w:rsid w:val="5C5A1142"/>
    <w:rsid w:val="65936530"/>
    <w:rsid w:val="7EA5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978</Words>
  <Characters>1018</Characters>
  <Lines>0</Lines>
  <Paragraphs>0</Paragraphs>
  <TotalTime>0</TotalTime>
  <ScaleCrop>false</ScaleCrop>
  <LinksUpToDate>false</LinksUpToDate>
  <CharactersWithSpaces>1033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2021-04-28T05:34:00Z</dcterms:created>
  <dc:creator>admin</dc:creator>
  <cp:lastModifiedBy>Firefly</cp:lastModifiedBy>
  <cp:lastPrinted>2021-06-08T10:30:00Z</cp:lastPrinted>
  <dcterms:modified xsi:type="dcterms:W3CDTF">2022-05-18T06:35:46Z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389326146_cloud</vt:lpwstr>
  </property>
  <property fmtid="{D5CDD505-2E9C-101B-9397-08002B2CF9AE}" pid="4" name="ICV">
    <vt:lpwstr>7E19A366D00D4BBA97D9280A84F23E34</vt:lpwstr>
  </property>
</Properties>
</file>